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3C78" w:rsidRDefault="00A346FC" w:rsidP="00BC459E">
      <w:pPr>
        <w:pStyle w:val="normal"/>
        <w:jc w:val="center"/>
      </w:pPr>
      <w:r>
        <w:rPr>
          <w:rFonts w:ascii="Cambria" w:eastAsia="Cambria" w:hAnsi="Cambria" w:cs="Cambria"/>
          <w:b/>
          <w:color w:val="5F497A"/>
          <w:sz w:val="26"/>
          <w:szCs w:val="26"/>
        </w:rPr>
        <w:t>What to Bring From Home (The First Day)</w:t>
      </w:r>
    </w:p>
    <w:p w:rsidR="00A93C78" w:rsidRDefault="00A93C78">
      <w:pPr>
        <w:pStyle w:val="normal"/>
      </w:pPr>
    </w:p>
    <w:p w:rsidR="00A93C78" w:rsidRDefault="00A346FC">
      <w:pPr>
        <w:pStyle w:val="normal"/>
      </w:pPr>
      <w:r>
        <w:rPr>
          <w:rFonts w:ascii="Cambria" w:eastAsia="Cambria" w:hAnsi="Cambria" w:cs="Cambria"/>
          <w:sz w:val="20"/>
          <w:szCs w:val="20"/>
        </w:rPr>
        <w:t xml:space="preserve">The first day of preschool is the start of a brand new life for both the child and parent. As the parent, it's your responsibility to ensure that your child's first day of school goes as smoothly as possible. This can be done with all the necessary supplies to send them off to school with. Please bring the following items to </w:t>
      </w:r>
      <w:r>
        <w:rPr>
          <w:rFonts w:ascii="Cambria" w:eastAsia="Cambria" w:hAnsi="Cambria" w:cs="Cambria"/>
          <w:b/>
          <w:sz w:val="20"/>
          <w:szCs w:val="20"/>
        </w:rPr>
        <w:t xml:space="preserve">The </w:t>
      </w:r>
      <w:r>
        <w:rPr>
          <w:rFonts w:ascii="Cambria" w:eastAsia="Cambria" w:hAnsi="Cambria" w:cs="Cambria"/>
          <w:b/>
          <w:color w:val="5F497A"/>
          <w:sz w:val="20"/>
          <w:szCs w:val="20"/>
        </w:rPr>
        <w:t>P</w:t>
      </w:r>
      <w:r>
        <w:rPr>
          <w:rFonts w:ascii="Cambria" w:eastAsia="Cambria" w:hAnsi="Cambria" w:cs="Cambria"/>
          <w:b/>
          <w:sz w:val="20"/>
          <w:szCs w:val="20"/>
        </w:rPr>
        <w:t>.</w:t>
      </w:r>
      <w:r>
        <w:rPr>
          <w:rFonts w:ascii="Cambria" w:eastAsia="Cambria" w:hAnsi="Cambria" w:cs="Cambria"/>
          <w:b/>
          <w:color w:val="FFC000"/>
          <w:sz w:val="20"/>
          <w:szCs w:val="20"/>
        </w:rPr>
        <w:t>O</w:t>
      </w:r>
      <w:r>
        <w:rPr>
          <w:rFonts w:ascii="Cambria" w:eastAsia="Cambria" w:hAnsi="Cambria" w:cs="Cambria"/>
          <w:b/>
          <w:sz w:val="20"/>
          <w:szCs w:val="20"/>
        </w:rPr>
        <w:t>.</w:t>
      </w:r>
      <w:r>
        <w:rPr>
          <w:rFonts w:ascii="Cambria" w:eastAsia="Cambria" w:hAnsi="Cambria" w:cs="Cambria"/>
          <w:b/>
          <w:color w:val="5F497A"/>
          <w:sz w:val="20"/>
          <w:szCs w:val="20"/>
        </w:rPr>
        <w:t>D</w:t>
      </w:r>
      <w:r>
        <w:rPr>
          <w:rFonts w:ascii="Cambria" w:eastAsia="Cambria" w:hAnsi="Cambria" w:cs="Cambria"/>
          <w:b/>
          <w:sz w:val="20"/>
          <w:szCs w:val="20"/>
        </w:rPr>
        <w:t>.</w:t>
      </w:r>
      <w:r>
        <w:rPr>
          <w:rFonts w:ascii="Cambria" w:eastAsia="Cambria" w:hAnsi="Cambria" w:cs="Cambria"/>
          <w:b/>
          <w:color w:val="FFC000"/>
          <w:sz w:val="20"/>
          <w:szCs w:val="20"/>
        </w:rPr>
        <w:t>O</w:t>
      </w:r>
      <w:r>
        <w:rPr>
          <w:rFonts w:ascii="Cambria" w:eastAsia="Cambria" w:hAnsi="Cambria" w:cs="Cambria"/>
          <w:b/>
          <w:sz w:val="20"/>
          <w:szCs w:val="20"/>
        </w:rPr>
        <w:t xml:space="preserve">.  </w:t>
      </w:r>
      <w:proofErr w:type="gramStart"/>
      <w:r>
        <w:rPr>
          <w:rFonts w:ascii="Cambria" w:eastAsia="Cambria" w:hAnsi="Cambria" w:cs="Cambria"/>
          <w:b/>
          <w:sz w:val="20"/>
          <w:szCs w:val="20"/>
        </w:rPr>
        <w:t>Club</w:t>
      </w:r>
      <w:r>
        <w:rPr>
          <w:rFonts w:ascii="Cambria" w:eastAsia="Cambria" w:hAnsi="Cambria" w:cs="Cambria"/>
          <w:sz w:val="20"/>
          <w:szCs w:val="20"/>
        </w:rPr>
        <w:t>.</w:t>
      </w:r>
      <w:proofErr w:type="gramEnd"/>
    </w:p>
    <w:p w:rsidR="00A93C78" w:rsidRDefault="00A93C78">
      <w:pPr>
        <w:pStyle w:val="normal"/>
      </w:pPr>
    </w:p>
    <w:p w:rsidR="00A93C78" w:rsidRDefault="00A346FC">
      <w:pPr>
        <w:pStyle w:val="normal"/>
        <w:numPr>
          <w:ilvl w:val="0"/>
          <w:numId w:val="1"/>
        </w:numPr>
        <w:ind w:hanging="360"/>
        <w:contextualSpacing/>
        <w:rPr>
          <w:rFonts w:ascii="Cambria" w:eastAsia="Cambria" w:hAnsi="Cambria" w:cs="Cambria"/>
          <w:sz w:val="20"/>
          <w:szCs w:val="20"/>
        </w:rPr>
      </w:pPr>
      <w:r>
        <w:rPr>
          <w:rFonts w:ascii="Cambria" w:eastAsia="Cambria" w:hAnsi="Cambria" w:cs="Cambria"/>
          <w:sz w:val="20"/>
          <w:szCs w:val="20"/>
        </w:rPr>
        <w:t>Utensil</w:t>
      </w:r>
    </w:p>
    <w:p w:rsidR="00A93C78" w:rsidRDefault="00A93C78">
      <w:pPr>
        <w:pStyle w:val="normal"/>
        <w:ind w:left="720"/>
      </w:pPr>
    </w:p>
    <w:p w:rsidR="00A93C78" w:rsidRDefault="00A346FC">
      <w:pPr>
        <w:pStyle w:val="normal"/>
        <w:numPr>
          <w:ilvl w:val="0"/>
          <w:numId w:val="1"/>
        </w:numPr>
        <w:ind w:hanging="360"/>
        <w:contextualSpacing/>
        <w:rPr>
          <w:rFonts w:ascii="Cambria" w:eastAsia="Cambria" w:hAnsi="Cambria" w:cs="Cambria"/>
          <w:sz w:val="20"/>
          <w:szCs w:val="20"/>
        </w:rPr>
      </w:pPr>
      <w:r>
        <w:rPr>
          <w:rFonts w:ascii="Cambria" w:eastAsia="Cambria" w:hAnsi="Cambria" w:cs="Cambria"/>
          <w:sz w:val="20"/>
          <w:szCs w:val="20"/>
        </w:rPr>
        <w:t>A complete change of clothes including socks and underwear.</w:t>
      </w:r>
    </w:p>
    <w:p w:rsidR="00A93C78" w:rsidRDefault="00A93C78">
      <w:pPr>
        <w:pStyle w:val="normal"/>
        <w:ind w:left="720"/>
      </w:pPr>
    </w:p>
    <w:p w:rsidR="00A93C78" w:rsidRDefault="00A346FC">
      <w:pPr>
        <w:pStyle w:val="normal"/>
        <w:numPr>
          <w:ilvl w:val="0"/>
          <w:numId w:val="1"/>
        </w:numPr>
        <w:ind w:hanging="360"/>
        <w:contextualSpacing/>
        <w:rPr>
          <w:rFonts w:ascii="Cambria" w:eastAsia="Cambria" w:hAnsi="Cambria" w:cs="Cambria"/>
          <w:sz w:val="20"/>
          <w:szCs w:val="20"/>
        </w:rPr>
      </w:pPr>
      <w:r>
        <w:rPr>
          <w:rFonts w:ascii="Cambria" w:eastAsia="Cambria" w:hAnsi="Cambria" w:cs="Cambria"/>
          <w:sz w:val="20"/>
          <w:szCs w:val="20"/>
        </w:rPr>
        <w:t>One small blanket and pillow for naptime. (Green and Orange Class only)</w:t>
      </w:r>
    </w:p>
    <w:p w:rsidR="00A93C78" w:rsidRDefault="00A93C78">
      <w:pPr>
        <w:pStyle w:val="normal"/>
        <w:ind w:left="720"/>
      </w:pPr>
    </w:p>
    <w:p w:rsidR="00A93C78" w:rsidRDefault="00A346FC">
      <w:pPr>
        <w:pStyle w:val="normal"/>
        <w:numPr>
          <w:ilvl w:val="0"/>
          <w:numId w:val="1"/>
        </w:numPr>
        <w:ind w:hanging="360"/>
        <w:contextualSpacing/>
        <w:rPr>
          <w:rFonts w:ascii="Cambria" w:eastAsia="Cambria" w:hAnsi="Cambria" w:cs="Cambria"/>
          <w:sz w:val="20"/>
          <w:szCs w:val="20"/>
        </w:rPr>
      </w:pPr>
      <w:r>
        <w:rPr>
          <w:rFonts w:ascii="Cambria" w:eastAsia="Cambria" w:hAnsi="Cambria" w:cs="Cambria"/>
          <w:sz w:val="20"/>
          <w:szCs w:val="20"/>
        </w:rPr>
        <w:t>Toothpaste and Toothbrush (Purple, Gray and Yellow Class only)</w:t>
      </w:r>
    </w:p>
    <w:p w:rsidR="00A93C78" w:rsidRDefault="00A93C78">
      <w:pPr>
        <w:pStyle w:val="normal"/>
        <w:ind w:left="720"/>
      </w:pPr>
    </w:p>
    <w:p w:rsidR="00A93C78" w:rsidRDefault="00A346FC">
      <w:pPr>
        <w:pStyle w:val="normal"/>
        <w:numPr>
          <w:ilvl w:val="0"/>
          <w:numId w:val="1"/>
        </w:numPr>
        <w:ind w:hanging="360"/>
        <w:contextualSpacing/>
        <w:rPr>
          <w:rFonts w:ascii="Cambria" w:eastAsia="Cambria" w:hAnsi="Cambria" w:cs="Cambria"/>
          <w:sz w:val="20"/>
          <w:szCs w:val="20"/>
        </w:rPr>
      </w:pPr>
      <w:r>
        <w:rPr>
          <w:rFonts w:ascii="Cambria" w:eastAsia="Cambria" w:hAnsi="Cambria" w:cs="Cambria"/>
          <w:sz w:val="20"/>
          <w:szCs w:val="20"/>
        </w:rPr>
        <w:t>Indoor Shoes</w:t>
      </w:r>
    </w:p>
    <w:p w:rsidR="00A93C78" w:rsidRDefault="00A93C78">
      <w:pPr>
        <w:pStyle w:val="normal"/>
        <w:ind w:left="720"/>
      </w:pPr>
    </w:p>
    <w:p w:rsidR="00A93C78" w:rsidRDefault="00A346FC">
      <w:pPr>
        <w:pStyle w:val="normal"/>
        <w:numPr>
          <w:ilvl w:val="0"/>
          <w:numId w:val="1"/>
        </w:numPr>
        <w:ind w:hanging="360"/>
        <w:contextualSpacing/>
        <w:rPr>
          <w:rFonts w:ascii="Cambria" w:eastAsia="Cambria" w:hAnsi="Cambria" w:cs="Cambria"/>
          <w:sz w:val="20"/>
          <w:szCs w:val="20"/>
        </w:rPr>
      </w:pPr>
      <w:r>
        <w:rPr>
          <w:rFonts w:ascii="Cambria" w:eastAsia="Cambria" w:hAnsi="Cambria" w:cs="Cambria"/>
          <w:sz w:val="20"/>
          <w:szCs w:val="20"/>
        </w:rPr>
        <w:t>Wipe: Wet tissue (must bring one for every month)</w:t>
      </w:r>
    </w:p>
    <w:p w:rsidR="00A93C78" w:rsidRDefault="00A93C78">
      <w:pPr>
        <w:pStyle w:val="normal"/>
        <w:ind w:left="720"/>
      </w:pPr>
    </w:p>
    <w:p w:rsidR="00A93C78" w:rsidRDefault="00A346FC">
      <w:pPr>
        <w:pStyle w:val="normal"/>
        <w:numPr>
          <w:ilvl w:val="0"/>
          <w:numId w:val="1"/>
        </w:numPr>
        <w:ind w:hanging="360"/>
        <w:contextualSpacing/>
        <w:rPr>
          <w:rFonts w:ascii="Cambria" w:eastAsia="Cambria" w:hAnsi="Cambria" w:cs="Cambria"/>
          <w:sz w:val="20"/>
          <w:szCs w:val="20"/>
        </w:rPr>
      </w:pPr>
      <w:r>
        <w:rPr>
          <w:rFonts w:ascii="Cambria" w:eastAsia="Cambria" w:hAnsi="Cambria" w:cs="Cambria"/>
          <w:sz w:val="20"/>
          <w:szCs w:val="20"/>
        </w:rPr>
        <w:t>Water bottle</w:t>
      </w:r>
    </w:p>
    <w:p w:rsidR="00A93C78" w:rsidRDefault="00A93C78">
      <w:pPr>
        <w:pStyle w:val="normal"/>
        <w:ind w:left="720"/>
      </w:pPr>
    </w:p>
    <w:p w:rsidR="00A93C78" w:rsidRDefault="00A346FC">
      <w:pPr>
        <w:pStyle w:val="normal"/>
        <w:numPr>
          <w:ilvl w:val="0"/>
          <w:numId w:val="1"/>
        </w:numPr>
        <w:ind w:hanging="360"/>
        <w:contextualSpacing/>
        <w:rPr>
          <w:rFonts w:ascii="Cambria" w:eastAsia="Cambria" w:hAnsi="Cambria" w:cs="Cambria"/>
          <w:sz w:val="20"/>
          <w:szCs w:val="20"/>
        </w:rPr>
      </w:pPr>
      <w:r>
        <w:rPr>
          <w:rFonts w:ascii="Cambria" w:eastAsia="Cambria" w:hAnsi="Cambria" w:cs="Cambria"/>
          <w:sz w:val="20"/>
          <w:szCs w:val="20"/>
        </w:rPr>
        <w:t>Smock for art classes</w:t>
      </w:r>
    </w:p>
    <w:p w:rsidR="00A93C78" w:rsidRDefault="00A93C78">
      <w:pPr>
        <w:pStyle w:val="normal"/>
        <w:ind w:left="720"/>
      </w:pPr>
    </w:p>
    <w:p w:rsidR="00A93C78" w:rsidRDefault="00A346FC">
      <w:pPr>
        <w:pStyle w:val="normal"/>
        <w:numPr>
          <w:ilvl w:val="0"/>
          <w:numId w:val="1"/>
        </w:numPr>
        <w:ind w:hanging="360"/>
        <w:contextualSpacing/>
        <w:rPr>
          <w:rFonts w:ascii="Cambria" w:eastAsia="Cambria" w:hAnsi="Cambria" w:cs="Cambria"/>
          <w:sz w:val="20"/>
          <w:szCs w:val="20"/>
        </w:rPr>
      </w:pPr>
      <w:r>
        <w:rPr>
          <w:rFonts w:ascii="Cambria" w:eastAsia="Cambria" w:hAnsi="Cambria" w:cs="Cambria"/>
          <w:sz w:val="20"/>
          <w:szCs w:val="20"/>
        </w:rPr>
        <w:t>Every Friday, students must wear Gym clothes for Gym class</w:t>
      </w:r>
    </w:p>
    <w:p w:rsidR="00A93C78" w:rsidRDefault="00A93C78">
      <w:pPr>
        <w:pStyle w:val="normal"/>
        <w:ind w:left="720"/>
      </w:pPr>
    </w:p>
    <w:p w:rsidR="00A93C78" w:rsidRDefault="00A346FC">
      <w:pPr>
        <w:pStyle w:val="normal"/>
        <w:numPr>
          <w:ilvl w:val="0"/>
          <w:numId w:val="1"/>
        </w:numPr>
        <w:ind w:hanging="360"/>
        <w:contextualSpacing/>
        <w:rPr>
          <w:rFonts w:ascii="Cambria" w:eastAsia="Cambria" w:hAnsi="Cambria" w:cs="Cambria"/>
          <w:sz w:val="20"/>
          <w:szCs w:val="20"/>
        </w:rPr>
      </w:pPr>
      <w:r>
        <w:rPr>
          <w:rFonts w:ascii="Cambria" w:eastAsia="Cambria" w:hAnsi="Cambria" w:cs="Cambria"/>
          <w:sz w:val="20"/>
          <w:szCs w:val="20"/>
        </w:rPr>
        <w:t>Extra items for toddlers only:</w:t>
      </w:r>
    </w:p>
    <w:p w:rsidR="00A93C78" w:rsidRDefault="00A93C78">
      <w:pPr>
        <w:pStyle w:val="normal"/>
        <w:ind w:left="720"/>
      </w:pPr>
    </w:p>
    <w:p w:rsidR="00A93C78" w:rsidRDefault="00A346FC">
      <w:pPr>
        <w:pStyle w:val="normal"/>
        <w:numPr>
          <w:ilvl w:val="1"/>
          <w:numId w:val="2"/>
        </w:numPr>
        <w:ind w:hanging="360"/>
        <w:contextualSpacing/>
        <w:rPr>
          <w:rFonts w:ascii="Cambria" w:eastAsia="Cambria" w:hAnsi="Cambria" w:cs="Cambria"/>
          <w:sz w:val="20"/>
          <w:szCs w:val="20"/>
        </w:rPr>
      </w:pPr>
      <w:r>
        <w:rPr>
          <w:rFonts w:ascii="Cambria" w:eastAsia="Cambria" w:hAnsi="Cambria" w:cs="Cambria"/>
          <w:sz w:val="20"/>
          <w:szCs w:val="20"/>
        </w:rPr>
        <w:t>Package of diapers (Only for children who wear diapers) and wipes</w:t>
      </w:r>
    </w:p>
    <w:p w:rsidR="00A93C78" w:rsidRDefault="00A346FC">
      <w:pPr>
        <w:pStyle w:val="normal"/>
        <w:numPr>
          <w:ilvl w:val="1"/>
          <w:numId w:val="2"/>
        </w:numPr>
        <w:ind w:hanging="360"/>
        <w:contextualSpacing/>
        <w:rPr>
          <w:rFonts w:ascii="Cambria" w:eastAsia="Cambria" w:hAnsi="Cambria" w:cs="Cambria"/>
          <w:sz w:val="20"/>
          <w:szCs w:val="20"/>
        </w:rPr>
      </w:pPr>
      <w:r>
        <w:rPr>
          <w:rFonts w:ascii="Cambria" w:eastAsia="Cambria" w:hAnsi="Cambria" w:cs="Cambria"/>
          <w:sz w:val="20"/>
          <w:szCs w:val="20"/>
        </w:rPr>
        <w:t>3 cloth bibs with plastic backs.</w:t>
      </w:r>
    </w:p>
    <w:p w:rsidR="00A93C78" w:rsidRDefault="00A93C78">
      <w:pPr>
        <w:pStyle w:val="normal"/>
        <w:ind w:left="1440"/>
      </w:pPr>
    </w:p>
    <w:p w:rsidR="00A93C78" w:rsidRDefault="00A346FC">
      <w:pPr>
        <w:pStyle w:val="normal"/>
        <w:numPr>
          <w:ilvl w:val="0"/>
          <w:numId w:val="1"/>
        </w:numPr>
        <w:ind w:hanging="360"/>
        <w:contextualSpacing/>
        <w:rPr>
          <w:rFonts w:ascii="Cambria" w:eastAsia="Cambria" w:hAnsi="Cambria" w:cs="Cambria"/>
          <w:sz w:val="20"/>
          <w:szCs w:val="20"/>
        </w:rPr>
      </w:pPr>
      <w:r>
        <w:rPr>
          <w:rFonts w:ascii="Cambria" w:eastAsia="Cambria" w:hAnsi="Cambria" w:cs="Cambria"/>
          <w:b/>
          <w:sz w:val="20"/>
          <w:szCs w:val="20"/>
        </w:rPr>
        <w:t xml:space="preserve">The </w:t>
      </w:r>
      <w:r>
        <w:rPr>
          <w:rFonts w:ascii="Cambria" w:eastAsia="Cambria" w:hAnsi="Cambria" w:cs="Cambria"/>
          <w:b/>
          <w:color w:val="5F497A"/>
          <w:sz w:val="20"/>
          <w:szCs w:val="20"/>
        </w:rPr>
        <w:t>P</w:t>
      </w:r>
      <w:r>
        <w:rPr>
          <w:rFonts w:ascii="Cambria" w:eastAsia="Cambria" w:hAnsi="Cambria" w:cs="Cambria"/>
          <w:b/>
          <w:sz w:val="20"/>
          <w:szCs w:val="20"/>
        </w:rPr>
        <w:t>.</w:t>
      </w:r>
      <w:r>
        <w:rPr>
          <w:rFonts w:ascii="Cambria" w:eastAsia="Cambria" w:hAnsi="Cambria" w:cs="Cambria"/>
          <w:b/>
          <w:color w:val="FFC000"/>
          <w:sz w:val="20"/>
          <w:szCs w:val="20"/>
        </w:rPr>
        <w:t>O</w:t>
      </w:r>
      <w:r>
        <w:rPr>
          <w:rFonts w:ascii="Cambria" w:eastAsia="Cambria" w:hAnsi="Cambria" w:cs="Cambria"/>
          <w:b/>
          <w:sz w:val="20"/>
          <w:szCs w:val="20"/>
        </w:rPr>
        <w:t>.</w:t>
      </w:r>
      <w:r>
        <w:rPr>
          <w:rFonts w:ascii="Cambria" w:eastAsia="Cambria" w:hAnsi="Cambria" w:cs="Cambria"/>
          <w:b/>
          <w:color w:val="5F497A"/>
          <w:sz w:val="20"/>
          <w:szCs w:val="20"/>
        </w:rPr>
        <w:t>D</w:t>
      </w:r>
      <w:r>
        <w:rPr>
          <w:rFonts w:ascii="Cambria" w:eastAsia="Cambria" w:hAnsi="Cambria" w:cs="Cambria"/>
          <w:b/>
          <w:sz w:val="20"/>
          <w:szCs w:val="20"/>
        </w:rPr>
        <w:t>.</w:t>
      </w:r>
      <w:r>
        <w:rPr>
          <w:rFonts w:ascii="Cambria" w:eastAsia="Cambria" w:hAnsi="Cambria" w:cs="Cambria"/>
          <w:b/>
          <w:color w:val="FFC000"/>
          <w:sz w:val="20"/>
          <w:szCs w:val="20"/>
        </w:rPr>
        <w:t>O</w:t>
      </w:r>
      <w:r>
        <w:rPr>
          <w:rFonts w:ascii="Cambria" w:eastAsia="Cambria" w:hAnsi="Cambria" w:cs="Cambria"/>
          <w:b/>
          <w:sz w:val="20"/>
          <w:szCs w:val="20"/>
        </w:rPr>
        <w:t>.  Club</w:t>
      </w:r>
      <w:r>
        <w:rPr>
          <w:rFonts w:ascii="Cambria" w:eastAsia="Cambria" w:hAnsi="Cambria" w:cs="Cambria"/>
          <w:sz w:val="20"/>
          <w:szCs w:val="20"/>
        </w:rPr>
        <w:t xml:space="preserve"> will provide the toys. Please do not have your child bring toys the School. Children at this age sometimes have a hard time sharing the own toys (the toys may become lost or broken).</w:t>
      </w:r>
    </w:p>
    <w:p w:rsidR="00A93C78" w:rsidRDefault="00A93C78">
      <w:pPr>
        <w:pStyle w:val="normal"/>
        <w:ind w:left="720"/>
      </w:pPr>
    </w:p>
    <w:p w:rsidR="00A93C78" w:rsidRDefault="00A346FC">
      <w:pPr>
        <w:pStyle w:val="normal"/>
        <w:numPr>
          <w:ilvl w:val="0"/>
          <w:numId w:val="1"/>
        </w:numPr>
        <w:ind w:hanging="360"/>
        <w:contextualSpacing/>
        <w:rPr>
          <w:rFonts w:ascii="Cambria" w:eastAsia="Cambria" w:hAnsi="Cambria" w:cs="Cambria"/>
          <w:sz w:val="20"/>
          <w:szCs w:val="20"/>
        </w:rPr>
      </w:pPr>
      <w:r>
        <w:rPr>
          <w:rFonts w:ascii="Cambria" w:eastAsia="Cambria" w:hAnsi="Cambria" w:cs="Cambria"/>
          <w:sz w:val="20"/>
          <w:szCs w:val="20"/>
        </w:rPr>
        <w:t>All completed paperwork. This includes:</w:t>
      </w:r>
    </w:p>
    <w:p w:rsidR="00A93C78" w:rsidRDefault="00A93C78">
      <w:pPr>
        <w:pStyle w:val="normal"/>
        <w:ind w:left="720"/>
      </w:pPr>
    </w:p>
    <w:p w:rsidR="00A93C78" w:rsidRDefault="00A346FC">
      <w:pPr>
        <w:pStyle w:val="normal"/>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Contract</w:t>
      </w:r>
    </w:p>
    <w:p w:rsidR="00A93C78" w:rsidRDefault="00A346FC">
      <w:pPr>
        <w:pStyle w:val="normal"/>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Application for Enrollment</w:t>
      </w:r>
    </w:p>
    <w:p w:rsidR="00A93C78" w:rsidRDefault="00A346FC">
      <w:pPr>
        <w:pStyle w:val="normal"/>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 xml:space="preserve">Emergency and Medical Record </w:t>
      </w:r>
    </w:p>
    <w:p w:rsidR="00A93C78" w:rsidRDefault="00A346FC">
      <w:pPr>
        <w:pStyle w:val="normal"/>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General Permission Form</w:t>
      </w:r>
    </w:p>
    <w:p w:rsidR="00A93C78" w:rsidRDefault="00A346FC">
      <w:pPr>
        <w:pStyle w:val="normal"/>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 xml:space="preserve">Personal Information Record for Preschoolers </w:t>
      </w:r>
    </w:p>
    <w:p w:rsidR="00A93C78" w:rsidRDefault="00A346FC">
      <w:pPr>
        <w:pStyle w:val="normal"/>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 xml:space="preserve">Field Trip Permission Form </w:t>
      </w:r>
    </w:p>
    <w:p w:rsidR="00A93C78" w:rsidRDefault="00A346FC" w:rsidP="00BC459E">
      <w:pPr>
        <w:pStyle w:val="normal"/>
        <w:numPr>
          <w:ilvl w:val="0"/>
          <w:numId w:val="3"/>
        </w:numPr>
        <w:ind w:hanging="360"/>
        <w:contextualSpacing/>
      </w:pPr>
      <w:r w:rsidRPr="00BC459E">
        <w:rPr>
          <w:rFonts w:ascii="Cambria" w:eastAsia="Cambria" w:hAnsi="Cambria" w:cs="Cambria"/>
          <w:sz w:val="20"/>
          <w:szCs w:val="20"/>
        </w:rPr>
        <w:t>Shuttle Bus Registration Form (If Applicable)</w:t>
      </w:r>
      <w:bookmarkStart w:id="0" w:name="h.gjdgxs" w:colFirst="0" w:colLast="0"/>
      <w:bookmarkEnd w:id="0"/>
    </w:p>
    <w:sectPr w:rsidR="00A93C78" w:rsidSect="00A93C78">
      <w:headerReference w:type="default" r:id="rId7"/>
      <w:footerReference w:type="default" r:id="rId8"/>
      <w:pgSz w:w="12240" w:h="15840"/>
      <w:pgMar w:top="720" w:right="144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D17" w:rsidRDefault="009D5D17" w:rsidP="00A93C78">
      <w:r>
        <w:separator/>
      </w:r>
    </w:p>
  </w:endnote>
  <w:endnote w:type="continuationSeparator" w:id="0">
    <w:p w:rsidR="009D5D17" w:rsidRDefault="009D5D17" w:rsidP="00A93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함초롬돋움">
    <w:panose1 w:val="02030504000101010101"/>
    <w:charset w:val="81"/>
    <w:family w:val="roman"/>
    <w:pitch w:val="variable"/>
    <w:sig w:usb0="F7FFAEFF" w:usb1="FBDFFFFF" w:usb2="0417FFFF"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78" w:rsidRDefault="00A346FC">
    <w:pPr>
      <w:pStyle w:val="normal"/>
      <w:widowControl w:val="0"/>
      <w:tabs>
        <w:tab w:val="center" w:pos="4513"/>
        <w:tab w:val="right" w:pos="9026"/>
      </w:tabs>
      <w:spacing w:after="57"/>
      <w:jc w:val="center"/>
    </w:pPr>
    <w:r>
      <w:rPr>
        <w:noProof/>
      </w:rPr>
      <w:drawing>
        <wp:inline distT="0" distB="0" distL="0" distR="0">
          <wp:extent cx="2743200" cy="6480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743200" cy="648070"/>
                  </a:xfrm>
                  <a:prstGeom prst="rect">
                    <a:avLst/>
                  </a:prstGeom>
                  <a:ln/>
                </pic:spPr>
              </pic:pic>
            </a:graphicData>
          </a:graphic>
        </wp:inline>
      </w:drawing>
    </w:r>
  </w:p>
  <w:p w:rsidR="00A93C78" w:rsidRDefault="00A346FC">
    <w:pPr>
      <w:pStyle w:val="normal"/>
      <w:widowControl w:val="0"/>
      <w:tabs>
        <w:tab w:val="center" w:pos="4513"/>
        <w:tab w:val="right" w:pos="9026"/>
      </w:tabs>
      <w:spacing w:after="57"/>
      <w:jc w:val="center"/>
    </w:pPr>
    <w:r>
      <w:rPr>
        <w:rFonts w:ascii="함초롬돋움" w:eastAsia="함초롬돋움" w:hAnsi="함초롬돋움" w:cs="함초롬돋움"/>
        <w:sz w:val="16"/>
        <w:szCs w:val="16"/>
      </w:rPr>
      <w:t xml:space="preserve">113 </w:t>
    </w:r>
    <w:proofErr w:type="spellStart"/>
    <w:r>
      <w:rPr>
        <w:rFonts w:ascii="함초롬돋움" w:eastAsia="함초롬돋움" w:hAnsi="함초롬돋움" w:cs="함초롬돋움"/>
        <w:sz w:val="16"/>
        <w:szCs w:val="16"/>
      </w:rPr>
      <w:t>Dokseodang-ro</w:t>
    </w:r>
    <w:proofErr w:type="spellEnd"/>
    <w:r>
      <w:rPr>
        <w:rFonts w:ascii="함초롬돋움" w:eastAsia="함초롬돋움" w:hAnsi="함초롬돋움" w:cs="함초롬돋움"/>
        <w:sz w:val="16"/>
        <w:szCs w:val="16"/>
      </w:rPr>
      <w:t xml:space="preserve"> </w:t>
    </w:r>
    <w:proofErr w:type="spellStart"/>
    <w:r>
      <w:rPr>
        <w:rFonts w:ascii="함초롬돋움" w:eastAsia="함초롬돋움" w:hAnsi="함초롬돋움" w:cs="함초롬돋움"/>
        <w:sz w:val="16"/>
        <w:szCs w:val="16"/>
      </w:rPr>
      <w:t>Youngsan-gu</w:t>
    </w:r>
    <w:proofErr w:type="spellEnd"/>
    <w:r>
      <w:rPr>
        <w:rFonts w:ascii="함초롬돋움" w:eastAsia="함초롬돋움" w:hAnsi="함초롬돋움" w:cs="함초롬돋움"/>
        <w:sz w:val="16"/>
        <w:szCs w:val="16"/>
      </w:rPr>
      <w:t xml:space="preserve"> Seoul, </w:t>
    </w:r>
    <w:proofErr w:type="spellStart"/>
    <w:r>
      <w:rPr>
        <w:rFonts w:ascii="함초롬돋움" w:eastAsia="함초롬돋움" w:hAnsi="함초롬돋움" w:cs="함초롬돋움"/>
        <w:sz w:val="16"/>
        <w:szCs w:val="16"/>
      </w:rPr>
      <w:t>korea</w:t>
    </w:r>
    <w:proofErr w:type="spellEnd"/>
    <w:r>
      <w:rPr>
        <w:rFonts w:ascii="함초롬돋움" w:eastAsia="함초롬돋움" w:hAnsi="함초롬돋움" w:cs="함초롬돋움"/>
        <w:sz w:val="16"/>
        <w:szCs w:val="16"/>
      </w:rPr>
      <w:t xml:space="preserve"> 서울시 용산구 한남동 4-7번지 </w:t>
    </w:r>
    <w:r>
      <w:rPr>
        <w:rFonts w:ascii="함초롬돋움" w:eastAsia="함초롬돋움" w:hAnsi="함초롬돋움" w:cs="함초롬돋움"/>
        <w:b/>
        <w:color w:val="7030A0"/>
        <w:sz w:val="16"/>
        <w:szCs w:val="16"/>
      </w:rPr>
      <w:t>T</w:t>
    </w:r>
    <w:r>
      <w:rPr>
        <w:rFonts w:ascii="함초롬돋움" w:eastAsia="함초롬돋움" w:hAnsi="함초롬돋움" w:cs="함초롬돋움"/>
        <w:b/>
        <w:sz w:val="16"/>
        <w:szCs w:val="16"/>
      </w:rPr>
      <w:t xml:space="preserve"> 02-790-8580 </w:t>
    </w:r>
    <w:r>
      <w:rPr>
        <w:rFonts w:ascii="함초롬돋움" w:eastAsia="함초롬돋움" w:hAnsi="함초롬돋움" w:cs="함초롬돋움"/>
        <w:b/>
        <w:color w:val="7030A0"/>
        <w:sz w:val="16"/>
        <w:szCs w:val="16"/>
      </w:rPr>
      <w:t>F</w:t>
    </w:r>
    <w:r>
      <w:rPr>
        <w:rFonts w:ascii="함초롬돋움" w:eastAsia="함초롬돋움" w:hAnsi="함초롬돋움" w:cs="함초롬돋움"/>
        <w:b/>
        <w:sz w:val="16"/>
        <w:szCs w:val="16"/>
      </w:rPr>
      <w:t xml:space="preserve"> 02-790-8581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D17" w:rsidRDefault="009D5D17" w:rsidP="00A93C78">
      <w:r>
        <w:separator/>
      </w:r>
    </w:p>
  </w:footnote>
  <w:footnote w:type="continuationSeparator" w:id="0">
    <w:p w:rsidR="009D5D17" w:rsidRDefault="009D5D17" w:rsidP="00A93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78" w:rsidRDefault="00BC459E" w:rsidP="00BC459E">
    <w:pPr>
      <w:pStyle w:val="normal"/>
      <w:tabs>
        <w:tab w:val="center" w:pos="4680"/>
        <w:tab w:val="right" w:pos="9360"/>
      </w:tabs>
      <w:spacing w:before="1872"/>
      <w:ind w:right="480"/>
    </w:pPr>
    <w:r>
      <w:rPr>
        <w:noProof/>
      </w:rPr>
      <w:drawing>
        <wp:anchor distT="0" distB="0" distL="114300" distR="114300" simplePos="0" relativeHeight="251658240" behindDoc="0" locked="0" layoutInCell="0" allowOverlap="0">
          <wp:simplePos x="0" y="0"/>
          <wp:positionH relativeFrom="margin">
            <wp:posOffset>-28575</wp:posOffset>
          </wp:positionH>
          <wp:positionV relativeFrom="paragraph">
            <wp:posOffset>-257175</wp:posOffset>
          </wp:positionV>
          <wp:extent cx="1257300" cy="1447800"/>
          <wp:effectExtent l="1905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257300" cy="14478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646A"/>
    <w:multiLevelType w:val="multilevel"/>
    <w:tmpl w:val="1E4A3C3E"/>
    <w:lvl w:ilvl="0">
      <w:start w:val="1"/>
      <w:numFmt w:val="decimal"/>
      <w:lvlText w:val="%1."/>
      <w:lvlJc w:val="lef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C2F7614"/>
    <w:multiLevelType w:val="multilevel"/>
    <w:tmpl w:val="47002242"/>
    <w:lvl w:ilvl="0">
      <w:start w:val="1"/>
      <w:numFmt w:val="decimal"/>
      <w:lvlText w:val="%1."/>
      <w:lvlJc w:val="lef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4C77D67"/>
    <w:multiLevelType w:val="multilevel"/>
    <w:tmpl w:val="53F2D938"/>
    <w:lvl w:ilvl="0">
      <w:start w:val="1"/>
      <w:numFmt w:val="upp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A93C78"/>
    <w:rsid w:val="009D5D17"/>
    <w:rsid w:val="00A346FC"/>
    <w:rsid w:val="00A93C78"/>
    <w:rsid w:val="00BC459E"/>
    <w:rsid w:val="00E913CB"/>
    <w:rsid w:val="00F3103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000000"/>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3B"/>
    <w:pPr>
      <w:widowControl w:val="0"/>
      <w:wordWrap w:val="0"/>
      <w:autoSpaceDE w:val="0"/>
      <w:autoSpaceDN w:val="0"/>
      <w:jc w:val="both"/>
    </w:pPr>
  </w:style>
  <w:style w:type="paragraph" w:styleId="1">
    <w:name w:val="heading 1"/>
    <w:basedOn w:val="normal"/>
    <w:next w:val="normal"/>
    <w:rsid w:val="00A93C78"/>
    <w:pPr>
      <w:keepNext/>
      <w:keepLines/>
      <w:spacing w:before="480" w:after="120"/>
      <w:contextualSpacing/>
      <w:outlineLvl w:val="0"/>
    </w:pPr>
    <w:rPr>
      <w:b/>
      <w:sz w:val="48"/>
      <w:szCs w:val="48"/>
    </w:rPr>
  </w:style>
  <w:style w:type="paragraph" w:styleId="2">
    <w:name w:val="heading 2"/>
    <w:basedOn w:val="normal"/>
    <w:next w:val="normal"/>
    <w:rsid w:val="00A93C78"/>
    <w:pPr>
      <w:keepNext/>
      <w:keepLines/>
      <w:spacing w:before="200"/>
      <w:outlineLvl w:val="1"/>
    </w:pPr>
    <w:rPr>
      <w:rFonts w:ascii="Cambria" w:eastAsia="Cambria" w:hAnsi="Cambria" w:cs="Cambria"/>
      <w:b/>
      <w:color w:val="4F81BD"/>
      <w:sz w:val="26"/>
      <w:szCs w:val="26"/>
    </w:rPr>
  </w:style>
  <w:style w:type="paragraph" w:styleId="3">
    <w:name w:val="heading 3"/>
    <w:basedOn w:val="normal"/>
    <w:next w:val="normal"/>
    <w:rsid w:val="00A93C78"/>
    <w:pPr>
      <w:keepNext/>
      <w:keepLines/>
      <w:spacing w:after="225"/>
      <w:outlineLvl w:val="2"/>
    </w:pPr>
    <w:rPr>
      <w:rFonts w:eastAsia="Times New Roman"/>
      <w:b/>
      <w:sz w:val="27"/>
      <w:szCs w:val="27"/>
    </w:rPr>
  </w:style>
  <w:style w:type="paragraph" w:styleId="4">
    <w:name w:val="heading 4"/>
    <w:basedOn w:val="normal"/>
    <w:next w:val="normal"/>
    <w:rsid w:val="00A93C78"/>
    <w:pPr>
      <w:keepNext/>
      <w:keepLines/>
      <w:spacing w:before="240" w:after="40"/>
      <w:contextualSpacing/>
      <w:outlineLvl w:val="3"/>
    </w:pPr>
    <w:rPr>
      <w:b/>
    </w:rPr>
  </w:style>
  <w:style w:type="paragraph" w:styleId="5">
    <w:name w:val="heading 5"/>
    <w:basedOn w:val="normal"/>
    <w:next w:val="normal"/>
    <w:rsid w:val="00A93C78"/>
    <w:pPr>
      <w:keepNext/>
      <w:keepLines/>
      <w:spacing w:before="220" w:after="40"/>
      <w:contextualSpacing/>
      <w:outlineLvl w:val="4"/>
    </w:pPr>
    <w:rPr>
      <w:b/>
      <w:sz w:val="22"/>
      <w:szCs w:val="22"/>
    </w:rPr>
  </w:style>
  <w:style w:type="paragraph" w:styleId="6">
    <w:name w:val="heading 6"/>
    <w:basedOn w:val="normal"/>
    <w:next w:val="normal"/>
    <w:rsid w:val="00A93C78"/>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93C78"/>
  </w:style>
  <w:style w:type="table" w:customStyle="1" w:styleId="TableNormal">
    <w:name w:val="Table Normal"/>
    <w:rsid w:val="00A93C78"/>
    <w:tblPr>
      <w:tblCellMar>
        <w:top w:w="0" w:type="dxa"/>
        <w:left w:w="0" w:type="dxa"/>
        <w:bottom w:w="0" w:type="dxa"/>
        <w:right w:w="0" w:type="dxa"/>
      </w:tblCellMar>
    </w:tblPr>
  </w:style>
  <w:style w:type="paragraph" w:styleId="a3">
    <w:name w:val="Title"/>
    <w:basedOn w:val="normal"/>
    <w:next w:val="normal"/>
    <w:rsid w:val="00A93C78"/>
    <w:pPr>
      <w:keepNext/>
      <w:keepLines/>
      <w:spacing w:before="480" w:after="120"/>
      <w:contextualSpacing/>
    </w:pPr>
    <w:rPr>
      <w:b/>
      <w:sz w:val="72"/>
      <w:szCs w:val="72"/>
    </w:rPr>
  </w:style>
  <w:style w:type="paragraph" w:styleId="a4">
    <w:name w:val="Subtitle"/>
    <w:basedOn w:val="normal"/>
    <w:next w:val="normal"/>
    <w:rsid w:val="00A93C78"/>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Char"/>
    <w:uiPriority w:val="99"/>
    <w:semiHidden/>
    <w:unhideWhenUsed/>
    <w:rsid w:val="00BC459E"/>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BC459E"/>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BC459E"/>
    <w:pPr>
      <w:tabs>
        <w:tab w:val="center" w:pos="4513"/>
        <w:tab w:val="right" w:pos="9026"/>
      </w:tabs>
      <w:snapToGrid w:val="0"/>
    </w:pPr>
  </w:style>
  <w:style w:type="character" w:customStyle="1" w:styleId="Char0">
    <w:name w:val="머리글 Char"/>
    <w:basedOn w:val="a0"/>
    <w:link w:val="a6"/>
    <w:uiPriority w:val="99"/>
    <w:semiHidden/>
    <w:rsid w:val="00BC459E"/>
  </w:style>
  <w:style w:type="paragraph" w:styleId="a7">
    <w:name w:val="footer"/>
    <w:basedOn w:val="a"/>
    <w:link w:val="Char1"/>
    <w:uiPriority w:val="99"/>
    <w:semiHidden/>
    <w:unhideWhenUsed/>
    <w:rsid w:val="00BC459E"/>
    <w:pPr>
      <w:tabs>
        <w:tab w:val="center" w:pos="4513"/>
        <w:tab w:val="right" w:pos="9026"/>
      </w:tabs>
      <w:snapToGrid w:val="0"/>
    </w:pPr>
  </w:style>
  <w:style w:type="character" w:customStyle="1" w:styleId="Char1">
    <w:name w:val="바닥글 Char"/>
    <w:basedOn w:val="a0"/>
    <w:link w:val="a7"/>
    <w:uiPriority w:val="99"/>
    <w:semiHidden/>
    <w:rsid w:val="00BC459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2016-05-09T02:32:00Z</cp:lastPrinted>
  <dcterms:created xsi:type="dcterms:W3CDTF">2017-03-09T02:00:00Z</dcterms:created>
  <dcterms:modified xsi:type="dcterms:W3CDTF">2017-03-09T02:00:00Z</dcterms:modified>
</cp:coreProperties>
</file>