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56210276" w:rsidP="56210276" w:rsidRDefault="56210276" w14:noSpellErr="1" w14:paraId="39819B74" w14:textId="4EB9B31A">
      <w:pPr>
        <w:rPr>
          <w:sz w:val="24"/>
          <w:szCs w:val="24"/>
        </w:rPr>
      </w:pPr>
      <w:r>
        <w:drawing>
          <wp:inline wp14:editId="489CF9A1" wp14:anchorId="454355BD">
            <wp:extent cx="875210" cy="698784"/>
            <wp:effectExtent l="0" t="0" r="0" b="0"/>
            <wp:docPr id="1445003894" name="picture" title=""/>
            <wp:cNvGraphicFramePr>
              <a:graphicFrameLocks noChangeAspect="1"/>
            </wp:cNvGraphicFramePr>
            <a:graphic>
              <a:graphicData uri="http://schemas.openxmlformats.org/drawingml/2006/picture">
                <pic:pic>
                  <pic:nvPicPr>
                    <pic:cNvPr id="0" name="picture"/>
                    <pic:cNvPicPr/>
                  </pic:nvPicPr>
                  <pic:blipFill>
                    <a:blip r:embed="R67f1cf9a04c74de6">
                      <a:extLst>
                        <a:ext xmlns:a="http://schemas.openxmlformats.org/drawingml/2006/main" uri="{28A0092B-C50C-407E-A947-70E740481C1C}">
                          <a14:useLocalDpi val="0"/>
                        </a:ext>
                      </a:extLst>
                    </a:blip>
                    <a:stretch>
                      <a:fillRect/>
                    </a:stretch>
                  </pic:blipFill>
                  <pic:spPr>
                    <a:xfrm>
                      <a:off x="0" y="0"/>
                      <a:ext cx="875210" cy="698784"/>
                    </a:xfrm>
                    <a:prstGeom prst="rect">
                      <a:avLst/>
                    </a:prstGeom>
                  </pic:spPr>
                </pic:pic>
              </a:graphicData>
            </a:graphic>
          </wp:inline>
        </w:drawing>
      </w:r>
    </w:p>
    <w:p w:rsidR="0068281B" w:rsidP="0068281B" w:rsidRDefault="0068281B" w14:paraId="727CC76A" w14:textId="77777777">
      <w:pPr>
        <w:rPr>
          <w:sz w:val="24"/>
          <w:szCs w:val="24"/>
        </w:rPr>
      </w:pPr>
      <w:r>
        <w:rPr>
          <w:sz w:val="24"/>
          <w:szCs w:val="24"/>
        </w:rPr>
        <w:t>Dear Parents, Guardians, and Family Members,</w:t>
      </w:r>
    </w:p>
    <w:p w:rsidRPr="0013516A" w:rsidR="0068281B" w:rsidP="0068281B" w:rsidRDefault="0068281B" w14:paraId="37FB1AC1" w14:textId="77777777">
      <w:pPr>
        <w:rPr>
          <w:b/>
          <w:sz w:val="24"/>
          <w:szCs w:val="24"/>
          <w:u w:val="single"/>
        </w:rPr>
      </w:pPr>
      <w:r w:rsidRPr="0013516A">
        <w:rPr>
          <w:b/>
          <w:sz w:val="24"/>
          <w:szCs w:val="24"/>
          <w:u w:val="single"/>
        </w:rPr>
        <w:t>Who we are:</w:t>
      </w:r>
    </w:p>
    <w:p w:rsidR="0068281B" w:rsidP="0068281B" w:rsidRDefault="0068281B" w14:paraId="373E31A9" w14:textId="77777777">
      <w:pPr>
        <w:rPr>
          <w:sz w:val="24"/>
          <w:szCs w:val="24"/>
        </w:rPr>
      </w:pPr>
      <w:r w:rsidRPr="00771E67">
        <w:rPr>
          <w:b/>
          <w:sz w:val="24"/>
          <w:szCs w:val="24"/>
        </w:rPr>
        <w:t>The Minnesota Families and Advocates Coalition (MNFAC)</w:t>
      </w:r>
      <w:r>
        <w:rPr>
          <w:sz w:val="24"/>
          <w:szCs w:val="24"/>
        </w:rPr>
        <w:t xml:space="preserve"> was formed in January 2016 as a volunteer organization of parents and family members concerned with protecting the rights of individuals with intellectual, physical, and developmental disabilities in Minnesota.  </w:t>
      </w:r>
    </w:p>
    <w:p w:rsidRPr="0068281B" w:rsidR="0068281B" w:rsidP="0068281B" w:rsidRDefault="0068281B" w14:paraId="6803E82C" w14:textId="07A912B7">
      <w:pPr>
        <w:rPr>
          <w:rFonts w:cstheme="minorHAnsi"/>
          <w:sz w:val="24"/>
          <w:szCs w:val="24"/>
        </w:rPr>
      </w:pPr>
      <w:r>
        <w:rPr>
          <w:rFonts w:cstheme="minorHAnsi"/>
          <w:sz w:val="24"/>
          <w:szCs w:val="24"/>
        </w:rPr>
        <w:t>MNFA</w:t>
      </w:r>
      <w:r w:rsidRPr="0068281B">
        <w:rPr>
          <w:rFonts w:cstheme="minorHAnsi"/>
          <w:sz w:val="24"/>
          <w:szCs w:val="24"/>
        </w:rPr>
        <w:t xml:space="preserve">C's Mission is faithful to the US Supreme Court's Olmsted decision and the Americans with Disabilities Act </w:t>
      </w:r>
      <w:r w:rsidR="00474352">
        <w:rPr>
          <w:rFonts w:cstheme="minorHAnsi"/>
          <w:sz w:val="24"/>
          <w:szCs w:val="24"/>
        </w:rPr>
        <w:t>(ADA). Olmsted clearly states that</w:t>
      </w:r>
      <w:r w:rsidRPr="0068281B">
        <w:rPr>
          <w:rFonts w:cstheme="minorHAnsi"/>
          <w:sz w:val="24"/>
          <w:szCs w:val="24"/>
        </w:rPr>
        <w:t xml:space="preserve"> individuals</w:t>
      </w:r>
      <w:r w:rsidR="000A057A">
        <w:rPr>
          <w:rFonts w:cstheme="minorHAnsi"/>
          <w:sz w:val="24"/>
          <w:szCs w:val="24"/>
        </w:rPr>
        <w:t>’</w:t>
      </w:r>
      <w:r w:rsidRPr="0068281B">
        <w:rPr>
          <w:rFonts w:cstheme="minorHAnsi"/>
          <w:sz w:val="24"/>
          <w:szCs w:val="24"/>
        </w:rPr>
        <w:t xml:space="preserve"> desires are paramount in determining residential and day placement. It is with this legal foundation that MNFAC asserts that the Minnesota Department of Human services </w:t>
      </w:r>
      <w:r w:rsidRPr="00474352">
        <w:rPr>
          <w:rFonts w:cstheme="minorHAnsi"/>
          <w:b/>
          <w:sz w:val="24"/>
          <w:szCs w:val="24"/>
        </w:rPr>
        <w:t>must offer a range of residential habilitation and employment options</w:t>
      </w:r>
      <w:r w:rsidRPr="0068281B">
        <w:rPr>
          <w:rFonts w:cstheme="minorHAnsi"/>
          <w:sz w:val="24"/>
          <w:szCs w:val="24"/>
        </w:rPr>
        <w:t xml:space="preserve"> to meet the diverse needs of individuals with intellectual, physical, and developmental disabilities.</w:t>
      </w:r>
    </w:p>
    <w:p w:rsidRPr="0013516A" w:rsidR="0068281B" w:rsidP="0068281B" w:rsidRDefault="0068281B" w14:paraId="78EEE0A2" w14:textId="77777777">
      <w:pPr>
        <w:rPr>
          <w:b/>
          <w:sz w:val="24"/>
          <w:szCs w:val="24"/>
          <w:u w:val="single"/>
        </w:rPr>
      </w:pPr>
      <w:r w:rsidRPr="0013516A">
        <w:rPr>
          <w:b/>
          <w:sz w:val="24"/>
          <w:szCs w:val="24"/>
          <w:u w:val="single"/>
        </w:rPr>
        <w:t>What we are doing:</w:t>
      </w:r>
    </w:p>
    <w:p w:rsidR="0068281B" w:rsidP="0068281B" w:rsidRDefault="0068281B" w14:paraId="7F2CA254" w14:textId="0EEEEDF5">
      <w:pPr>
        <w:rPr>
          <w:sz w:val="24"/>
          <w:szCs w:val="24"/>
        </w:rPr>
      </w:pPr>
      <w:r>
        <w:rPr>
          <w:sz w:val="24"/>
          <w:szCs w:val="24"/>
        </w:rPr>
        <w:t xml:space="preserve">Currently, some of MNFAC’s primary concerns are with the </w:t>
      </w:r>
      <w:r w:rsidRPr="0013516A">
        <w:rPr>
          <w:b/>
          <w:sz w:val="24"/>
          <w:szCs w:val="24"/>
        </w:rPr>
        <w:t>Disability Waiver Rate System (DWRS)</w:t>
      </w:r>
      <w:r>
        <w:rPr>
          <w:sz w:val="24"/>
          <w:szCs w:val="24"/>
        </w:rPr>
        <w:t xml:space="preserve"> </w:t>
      </w:r>
      <w:r w:rsidR="00A2715E">
        <w:rPr>
          <w:sz w:val="24"/>
          <w:szCs w:val="24"/>
        </w:rPr>
        <w:t xml:space="preserve">and the </w:t>
      </w:r>
      <w:r w:rsidRPr="0013516A" w:rsidR="00A2715E">
        <w:rPr>
          <w:b/>
          <w:sz w:val="24"/>
          <w:szCs w:val="24"/>
        </w:rPr>
        <w:t>healthcare workforce crisis</w:t>
      </w:r>
      <w:r w:rsidR="00A2715E">
        <w:rPr>
          <w:sz w:val="24"/>
          <w:szCs w:val="24"/>
        </w:rPr>
        <w:t>. The Disability Waiver Rate System changes currently will take effect in 2019 and</w:t>
      </w:r>
      <w:r>
        <w:rPr>
          <w:sz w:val="24"/>
          <w:szCs w:val="24"/>
        </w:rPr>
        <w:t xml:space="preserve"> could dramatically reduce rates for traditional center-based day programs and for some traditional group homes.  </w:t>
      </w:r>
      <w:r w:rsidR="0013516A">
        <w:rPr>
          <w:sz w:val="24"/>
          <w:szCs w:val="24"/>
        </w:rPr>
        <w:t xml:space="preserve">As a result, these </w:t>
      </w:r>
      <w:r w:rsidR="00A2715E">
        <w:rPr>
          <w:sz w:val="24"/>
          <w:szCs w:val="24"/>
        </w:rPr>
        <w:t xml:space="preserve">pending rate cuts could jeopardize the survival of many programs and ultimately eliminate </w:t>
      </w:r>
      <w:r w:rsidRPr="0013516A" w:rsidR="00A2715E">
        <w:rPr>
          <w:i/>
          <w:sz w:val="24"/>
          <w:szCs w:val="24"/>
        </w:rPr>
        <w:t>choice</w:t>
      </w:r>
      <w:r w:rsidR="00A2715E">
        <w:rPr>
          <w:sz w:val="24"/>
          <w:szCs w:val="24"/>
        </w:rPr>
        <w:t xml:space="preserve"> for individuals. The </w:t>
      </w:r>
      <w:r>
        <w:rPr>
          <w:sz w:val="24"/>
          <w:szCs w:val="24"/>
        </w:rPr>
        <w:t>healthcare workforce cr</w:t>
      </w:r>
      <w:r w:rsidR="00A2715E">
        <w:rPr>
          <w:sz w:val="24"/>
          <w:szCs w:val="24"/>
        </w:rPr>
        <w:t>isis is another focus for us, w</w:t>
      </w:r>
      <w:r>
        <w:rPr>
          <w:sz w:val="24"/>
          <w:szCs w:val="24"/>
        </w:rPr>
        <w:t>ith the lack of movement i</w:t>
      </w:r>
      <w:r w:rsidR="00474352">
        <w:rPr>
          <w:sz w:val="24"/>
          <w:szCs w:val="24"/>
        </w:rPr>
        <w:t xml:space="preserve">n pay and the approximately </w:t>
      </w:r>
      <w:r w:rsidRPr="0013516A" w:rsidR="00474352">
        <w:rPr>
          <w:b/>
          <w:sz w:val="24"/>
          <w:szCs w:val="24"/>
        </w:rPr>
        <w:t>8700</w:t>
      </w:r>
      <w:r w:rsidRPr="0013516A">
        <w:rPr>
          <w:b/>
          <w:sz w:val="24"/>
          <w:szCs w:val="24"/>
        </w:rPr>
        <w:t xml:space="preserve"> open positions</w:t>
      </w:r>
      <w:r>
        <w:rPr>
          <w:sz w:val="24"/>
          <w:szCs w:val="24"/>
        </w:rPr>
        <w:t xml:space="preserve"> in </w:t>
      </w:r>
      <w:r w:rsidR="00A2715E">
        <w:rPr>
          <w:sz w:val="24"/>
          <w:szCs w:val="24"/>
        </w:rPr>
        <w:t>Minnesota alone, finding quality care will become increasingly difficult.</w:t>
      </w:r>
    </w:p>
    <w:p w:rsidRPr="0013516A" w:rsidR="0068281B" w:rsidP="0068281B" w:rsidRDefault="0068281B" w14:paraId="6E5C7DE7" w14:textId="77777777">
      <w:pPr>
        <w:rPr>
          <w:b/>
          <w:sz w:val="24"/>
          <w:szCs w:val="24"/>
          <w:u w:val="single"/>
        </w:rPr>
      </w:pPr>
      <w:r w:rsidRPr="0013516A">
        <w:rPr>
          <w:b/>
          <w:sz w:val="24"/>
          <w:szCs w:val="24"/>
          <w:u w:val="single"/>
        </w:rPr>
        <w:t>How you can help:</w:t>
      </w:r>
    </w:p>
    <w:p w:rsidR="0068281B" w:rsidP="0068281B" w:rsidRDefault="0068281B" w14:paraId="6D56FDD4" w14:textId="77777777">
      <w:pPr>
        <w:rPr>
          <w:sz w:val="24"/>
          <w:szCs w:val="24"/>
        </w:rPr>
      </w:pPr>
      <w:r>
        <w:rPr>
          <w:sz w:val="24"/>
          <w:szCs w:val="24"/>
        </w:rPr>
        <w:t xml:space="preserve">MNFAC’s goals include </w:t>
      </w:r>
      <w:r>
        <w:rPr>
          <w:b/>
          <w:sz w:val="24"/>
          <w:szCs w:val="24"/>
        </w:rPr>
        <w:t>statewide advocacy, awareness, and advisement</w:t>
      </w:r>
      <w:r>
        <w:rPr>
          <w:sz w:val="24"/>
          <w:szCs w:val="24"/>
        </w:rPr>
        <w:t>, and this is an invitation for all interested parents, guardians, and family members to join and support the work being done on behalf of our loved ones with disabilities.</w:t>
      </w:r>
    </w:p>
    <w:p w:rsidR="0068281B" w:rsidP="0068281B" w:rsidRDefault="0068281B" w14:paraId="3D54920C" w14:textId="77777777">
      <w:pPr>
        <w:rPr>
          <w:sz w:val="24"/>
          <w:szCs w:val="24"/>
        </w:rPr>
      </w:pPr>
      <w:r>
        <w:rPr>
          <w:sz w:val="24"/>
          <w:szCs w:val="24"/>
        </w:rPr>
        <w:t>To receive more information and/or to join MNFAC, email your name and email address to:</w:t>
      </w:r>
    </w:p>
    <w:p w:rsidRPr="0013516A" w:rsidR="0068281B" w:rsidP="0068281B" w:rsidRDefault="00E1772D" w14:paraId="70739CB7" w14:textId="0E9FB5E3">
      <w:pPr>
        <w:rPr>
          <w:color w:val="0000FF"/>
          <w:sz w:val="24"/>
          <w:szCs w:val="24"/>
        </w:rPr>
      </w:pPr>
      <w:r>
        <w:rPr>
          <w:color w:val="0000FF"/>
          <w:sz w:val="24"/>
          <w:szCs w:val="24"/>
        </w:rPr>
        <w:t>mnfacgroup</w:t>
      </w:r>
      <w:r w:rsidRPr="0013516A" w:rsidR="0013516A">
        <w:rPr>
          <w:color w:val="0000FF"/>
          <w:sz w:val="24"/>
          <w:szCs w:val="24"/>
        </w:rPr>
        <w:t>@gmail.com</w:t>
      </w:r>
    </w:p>
    <w:p w:rsidR="005E2AC7" w:rsidP="0068281B" w:rsidRDefault="0068281B" w14:paraId="1E5007D4" w14:textId="77777777">
      <w:pPr>
        <w:rPr>
          <w:sz w:val="24"/>
          <w:szCs w:val="24"/>
        </w:rPr>
      </w:pPr>
      <w:r>
        <w:rPr>
          <w:sz w:val="24"/>
          <w:szCs w:val="24"/>
        </w:rPr>
        <w:t>Regards,</w:t>
      </w:r>
    </w:p>
    <w:p w:rsidR="0068281B" w:rsidP="0068281B" w:rsidRDefault="0068281B" w14:paraId="7F49007E" w14:textId="77777777">
      <w:pPr>
        <w:rPr>
          <w:sz w:val="24"/>
          <w:szCs w:val="24"/>
        </w:rPr>
      </w:pPr>
      <w:r>
        <w:rPr>
          <w:sz w:val="24"/>
          <w:szCs w:val="24"/>
        </w:rPr>
        <w:t xml:space="preserve">MNFAC Steering Committee      </w:t>
      </w:r>
    </w:p>
    <w:p w:rsidR="00E94ACC" w:rsidP="0068281B" w:rsidRDefault="00E94ACC" w14:paraId="42BF4F4D" w14:textId="28BA0AF1">
      <w:pPr>
        <w:rPr>
          <w:sz w:val="24"/>
          <w:szCs w:val="24"/>
        </w:rPr>
      </w:pPr>
      <w:hyperlink r:id="R7b27cf9f582644db">
        <w:r w:rsidRPr="56210276" w:rsidR="56210276">
          <w:rPr>
            <w:rStyle w:val="Hyperlink"/>
            <w:sz w:val="24"/>
            <w:szCs w:val="24"/>
          </w:rPr>
          <w:t>www.MNFAC.org</w:t>
        </w:r>
      </w:hyperlink>
      <w:r w:rsidRPr="56210276" w:rsidR="56210276">
        <w:rPr>
          <w:sz w:val="24"/>
          <w:szCs w:val="24"/>
        </w:rPr>
        <w:t xml:space="preserve">   is</w:t>
      </w:r>
      <w:r w:rsidRPr="56210276" w:rsidR="56210276">
        <w:rPr>
          <w:sz w:val="24"/>
          <w:szCs w:val="24"/>
        </w:rPr>
        <w:t xml:space="preserve"> our new Website!</w:t>
      </w:r>
      <w:proofErr w:type="gramStart"/>
      <w:proofErr w:type="gramEnd"/>
    </w:p>
    <w:p w:rsidRPr="00C5038F" w:rsidR="00201B8E" w:rsidP="00201B8E" w:rsidRDefault="00C5038F" w14:paraId="708DE8C3" w14:textId="11609761">
      <w:pPr/>
      <w:r>
        <w:br w:type="page"/>
      </w:r>
    </w:p>
    <w:p w:rsidRPr="00C5038F" w:rsidR="00201B8E" w:rsidP="56210276" w:rsidRDefault="00C5038F" w14:paraId="2247F4B2" w14:noSpellErr="1" w14:textId="37584415">
      <w:pPr>
        <w:rPr>
          <w:rFonts w:ascii="Calibri" w:hAnsi="Calibri" w:eastAsia="Calibri" w:cs="Calibri" w:asciiTheme="minorAscii" w:hAnsiTheme="minorAscii" w:eastAsiaTheme="minorAscii" w:cstheme="minorAscii"/>
          <w:b w:val="1"/>
          <w:bCs w:val="1"/>
          <w:sz w:val="24"/>
          <w:szCs w:val="24"/>
        </w:rPr>
      </w:pPr>
      <w:r w:rsidRPr="56210276" w:rsidR="56210276">
        <w:rPr>
          <w:rFonts w:ascii="Calibri" w:hAnsi="Calibri" w:eastAsia="Calibri" w:cs="Calibri" w:asciiTheme="minorAscii" w:hAnsiTheme="minorAscii" w:eastAsiaTheme="minorAscii" w:cstheme="minorAscii"/>
          <w:b w:val="1"/>
          <w:bCs w:val="1"/>
          <w:sz w:val="24"/>
          <w:szCs w:val="24"/>
        </w:rPr>
        <w:t>What we are currently working on:</w:t>
      </w:r>
    </w:p>
    <w:p w:rsidRPr="00C5038F" w:rsidR="00201B8E" w:rsidP="00201B8E" w:rsidRDefault="00C5038F" w14:paraId="3D830796" w14:textId="77777777">
      <w:pPr>
        <w:pStyle w:val="ListParagraph"/>
        <w:numPr>
          <w:ilvl w:val="0"/>
          <w:numId w:val="1"/>
        </w:numPr>
        <w:rPr>
          <w:rFonts w:cstheme="minorHAnsi"/>
          <w:sz w:val="24"/>
          <w:szCs w:val="24"/>
        </w:rPr>
      </w:pPr>
      <w:r>
        <w:rPr>
          <w:rFonts w:cstheme="minorHAnsi"/>
          <w:sz w:val="24"/>
          <w:szCs w:val="24"/>
        </w:rPr>
        <w:t>Meeting and Communicating</w:t>
      </w:r>
      <w:r w:rsidRPr="00C5038F" w:rsidR="00201B8E">
        <w:rPr>
          <w:rFonts w:cstheme="minorHAnsi"/>
          <w:sz w:val="24"/>
          <w:szCs w:val="24"/>
        </w:rPr>
        <w:t xml:space="preserve"> with Parent and Family member forums across the state, to provide our position on emerging initiatives that are going to dramatically change the availability and delivery of services to our loved ones.  </w:t>
      </w:r>
      <w:r w:rsidR="00474352">
        <w:rPr>
          <w:rFonts w:cstheme="minorHAnsi"/>
          <w:sz w:val="24"/>
          <w:szCs w:val="24"/>
        </w:rPr>
        <w:t>O</w:t>
      </w:r>
      <w:r>
        <w:rPr>
          <w:rFonts w:cstheme="minorHAnsi"/>
          <w:sz w:val="24"/>
          <w:szCs w:val="24"/>
        </w:rPr>
        <w:t>ur</w:t>
      </w:r>
      <w:r w:rsidR="00474352">
        <w:rPr>
          <w:rFonts w:cstheme="minorHAnsi"/>
          <w:sz w:val="24"/>
          <w:szCs w:val="24"/>
        </w:rPr>
        <w:t xml:space="preserve"> current</w:t>
      </w:r>
      <w:r>
        <w:rPr>
          <w:rFonts w:cstheme="minorHAnsi"/>
          <w:sz w:val="24"/>
          <w:szCs w:val="24"/>
        </w:rPr>
        <w:t xml:space="preserve"> focus </w:t>
      </w:r>
      <w:r w:rsidR="00474352">
        <w:rPr>
          <w:rFonts w:cstheme="minorHAnsi"/>
          <w:sz w:val="24"/>
          <w:szCs w:val="24"/>
        </w:rPr>
        <w:t>is</w:t>
      </w:r>
      <w:r>
        <w:rPr>
          <w:rFonts w:cstheme="minorHAnsi"/>
          <w:sz w:val="24"/>
          <w:szCs w:val="24"/>
        </w:rPr>
        <w:t xml:space="preserve"> on</w:t>
      </w:r>
      <w:r w:rsidR="00474352">
        <w:rPr>
          <w:rFonts w:cstheme="minorHAnsi"/>
          <w:sz w:val="24"/>
          <w:szCs w:val="24"/>
        </w:rPr>
        <w:t xml:space="preserve"> </w:t>
      </w:r>
      <w:r w:rsidRPr="00C5038F" w:rsidR="00201B8E">
        <w:rPr>
          <w:rFonts w:cstheme="minorHAnsi"/>
          <w:sz w:val="24"/>
          <w:szCs w:val="24"/>
        </w:rPr>
        <w:t>DWRS and the Healthcare Workforce Crisis</w:t>
      </w:r>
      <w:r w:rsidR="00474352">
        <w:rPr>
          <w:rFonts w:cstheme="minorHAnsi"/>
          <w:sz w:val="24"/>
          <w:szCs w:val="24"/>
        </w:rPr>
        <w:t>, but we are concerned about</w:t>
      </w:r>
      <w:r>
        <w:rPr>
          <w:rFonts w:cstheme="minorHAnsi"/>
          <w:sz w:val="24"/>
          <w:szCs w:val="24"/>
        </w:rPr>
        <w:t xml:space="preserve"> changes coming in</w:t>
      </w:r>
      <w:r w:rsidRPr="00C5038F" w:rsidR="00201B8E">
        <w:rPr>
          <w:rFonts w:cstheme="minorHAnsi"/>
          <w:sz w:val="24"/>
          <w:szCs w:val="24"/>
        </w:rPr>
        <w:t xml:space="preserve"> HCBS, WIOA</w:t>
      </w:r>
      <w:r>
        <w:rPr>
          <w:rFonts w:cstheme="minorHAnsi"/>
          <w:sz w:val="24"/>
          <w:szCs w:val="24"/>
        </w:rPr>
        <w:t>.</w:t>
      </w:r>
    </w:p>
    <w:p w:rsidRPr="00C5038F" w:rsidR="00201B8E" w:rsidP="00201B8E" w:rsidRDefault="00201B8E" w14:paraId="66C6E4CD" w14:textId="77777777">
      <w:pPr>
        <w:pStyle w:val="ListParagraph"/>
        <w:numPr>
          <w:ilvl w:val="1"/>
          <w:numId w:val="1"/>
        </w:numPr>
        <w:rPr>
          <w:rFonts w:cstheme="minorHAnsi"/>
          <w:sz w:val="24"/>
          <w:szCs w:val="24"/>
        </w:rPr>
      </w:pPr>
      <w:r w:rsidRPr="00C5038F">
        <w:rPr>
          <w:rFonts w:cstheme="minorHAnsi"/>
          <w:sz w:val="24"/>
          <w:szCs w:val="24"/>
        </w:rPr>
        <w:t xml:space="preserve">Encourage parents and family members to </w:t>
      </w:r>
      <w:r w:rsidRPr="00C5038F">
        <w:rPr>
          <w:rFonts w:cstheme="minorHAnsi"/>
          <w:b/>
          <w:sz w:val="24"/>
          <w:szCs w:val="24"/>
        </w:rPr>
        <w:t>Know Their Numbers</w:t>
      </w:r>
      <w:r w:rsidRPr="00C5038F">
        <w:rPr>
          <w:rFonts w:cstheme="minorHAnsi"/>
          <w:sz w:val="24"/>
          <w:szCs w:val="24"/>
        </w:rPr>
        <w:t xml:space="preserve"> – Rate Management System new individualized rates, a.k.a. “screen shots”.  Inform them that these are available from Case managers and/or Service Providers.</w:t>
      </w:r>
    </w:p>
    <w:p w:rsidRPr="00C5038F" w:rsidR="00201B8E" w:rsidP="00201B8E" w:rsidRDefault="00201B8E" w14:paraId="7744681B" w14:textId="77777777">
      <w:pPr>
        <w:pStyle w:val="ListParagraph"/>
        <w:numPr>
          <w:ilvl w:val="1"/>
          <w:numId w:val="1"/>
        </w:numPr>
        <w:rPr>
          <w:rFonts w:cstheme="minorHAnsi"/>
          <w:sz w:val="24"/>
          <w:szCs w:val="24"/>
        </w:rPr>
      </w:pPr>
      <w:r w:rsidRPr="00C5038F">
        <w:rPr>
          <w:rFonts w:cstheme="minorHAnsi"/>
          <w:sz w:val="24"/>
          <w:szCs w:val="24"/>
        </w:rPr>
        <w:t xml:space="preserve">Encourage parents and family members to meet with their </w:t>
      </w:r>
      <w:r w:rsidRPr="00474352">
        <w:rPr>
          <w:rFonts w:cstheme="minorHAnsi"/>
          <w:b/>
          <w:sz w:val="24"/>
          <w:szCs w:val="24"/>
        </w:rPr>
        <w:t>Service Providers</w:t>
      </w:r>
      <w:r w:rsidRPr="00C5038F">
        <w:rPr>
          <w:rFonts w:cstheme="minorHAnsi"/>
          <w:sz w:val="24"/>
          <w:szCs w:val="24"/>
        </w:rPr>
        <w:t>, and find out what the impact of the new rates will have on them.  Support these providers in whatever they need to do under DWRS.</w:t>
      </w:r>
    </w:p>
    <w:p w:rsidRPr="00C5038F" w:rsidR="00201B8E" w:rsidP="00201B8E" w:rsidRDefault="00201B8E" w14:paraId="165AD9A2" w14:textId="77777777">
      <w:pPr>
        <w:pStyle w:val="ListParagraph"/>
        <w:numPr>
          <w:ilvl w:val="1"/>
          <w:numId w:val="1"/>
        </w:numPr>
        <w:rPr>
          <w:rFonts w:cstheme="minorHAnsi"/>
          <w:sz w:val="24"/>
          <w:szCs w:val="24"/>
        </w:rPr>
      </w:pPr>
      <w:r w:rsidRPr="00C5038F">
        <w:rPr>
          <w:rFonts w:cstheme="minorHAnsi"/>
          <w:sz w:val="24"/>
          <w:szCs w:val="24"/>
        </w:rPr>
        <w:t xml:space="preserve">Encourage parents and family members to </w:t>
      </w:r>
      <w:r w:rsidRPr="00474352">
        <w:rPr>
          <w:rFonts w:cstheme="minorHAnsi"/>
          <w:b/>
          <w:sz w:val="24"/>
          <w:szCs w:val="24"/>
        </w:rPr>
        <w:t>meet with their local legislators</w:t>
      </w:r>
      <w:r w:rsidRPr="00C5038F">
        <w:rPr>
          <w:rFonts w:cstheme="minorHAnsi"/>
          <w:sz w:val="24"/>
          <w:szCs w:val="24"/>
        </w:rPr>
        <w:t>, to educate them about the impending impact of DWRS.  There will likely be statute changes to DWRS in the 2017 and 2018 sessions, so it is vital that parents and family members meet with their local legislators to get them on board to support changes to DWRS.</w:t>
      </w:r>
    </w:p>
    <w:p w:rsidRPr="00C5038F" w:rsidR="00201B8E" w:rsidP="00201B8E" w:rsidRDefault="00201B8E" w14:paraId="365BDF37" w14:textId="77777777">
      <w:pPr>
        <w:pStyle w:val="ListParagraph"/>
        <w:ind w:left="1440"/>
        <w:rPr>
          <w:rFonts w:cstheme="minorHAnsi"/>
          <w:sz w:val="24"/>
          <w:szCs w:val="24"/>
        </w:rPr>
      </w:pPr>
    </w:p>
    <w:p w:rsidRPr="00C5038F" w:rsidR="00201B8E" w:rsidP="00201B8E" w:rsidRDefault="00201B8E" w14:paraId="7D8EFFC4" w14:textId="77777777">
      <w:pPr>
        <w:pStyle w:val="ListParagraph"/>
        <w:numPr>
          <w:ilvl w:val="0"/>
          <w:numId w:val="1"/>
        </w:numPr>
        <w:rPr>
          <w:rFonts w:cstheme="minorHAnsi"/>
          <w:sz w:val="24"/>
          <w:szCs w:val="24"/>
        </w:rPr>
      </w:pPr>
      <w:r w:rsidRPr="00C5038F">
        <w:rPr>
          <w:rFonts w:cstheme="minorHAnsi"/>
          <w:sz w:val="24"/>
          <w:szCs w:val="24"/>
        </w:rPr>
        <w:t xml:space="preserve">Develop a close relationship with </w:t>
      </w:r>
      <w:r w:rsidRPr="00474352">
        <w:rPr>
          <w:rFonts w:cstheme="minorHAnsi"/>
          <w:b/>
          <w:sz w:val="24"/>
          <w:szCs w:val="24"/>
        </w:rPr>
        <w:t>Disabilities Services Division</w:t>
      </w:r>
      <w:r w:rsidRPr="00C5038F">
        <w:rPr>
          <w:rFonts w:cstheme="minorHAnsi"/>
          <w:sz w:val="24"/>
          <w:szCs w:val="24"/>
        </w:rPr>
        <w:t xml:space="preserve"> within </w:t>
      </w:r>
      <w:r w:rsidRPr="00474352">
        <w:rPr>
          <w:rFonts w:cstheme="minorHAnsi"/>
          <w:b/>
          <w:sz w:val="24"/>
          <w:szCs w:val="24"/>
        </w:rPr>
        <w:t xml:space="preserve">Minnesota </w:t>
      </w:r>
      <w:proofErr w:type="spellStart"/>
      <w:r w:rsidRPr="00474352">
        <w:rPr>
          <w:rFonts w:cstheme="minorHAnsi"/>
          <w:b/>
          <w:sz w:val="24"/>
          <w:szCs w:val="24"/>
        </w:rPr>
        <w:t>Dept</w:t>
      </w:r>
      <w:proofErr w:type="spellEnd"/>
      <w:r w:rsidRPr="00474352">
        <w:rPr>
          <w:rFonts w:cstheme="minorHAnsi"/>
          <w:b/>
          <w:sz w:val="24"/>
          <w:szCs w:val="24"/>
        </w:rPr>
        <w:t xml:space="preserve"> of Human Services.</w:t>
      </w:r>
      <w:r w:rsidRPr="00C5038F">
        <w:rPr>
          <w:rFonts w:cstheme="minorHAnsi"/>
          <w:sz w:val="24"/>
          <w:szCs w:val="24"/>
        </w:rPr>
        <w:t xml:space="preserve">  Participate in public comment periods, attend advisory councils, invite them to our meetings, and get our membership to do the same.</w:t>
      </w:r>
    </w:p>
    <w:p w:rsidRPr="00C5038F" w:rsidR="00201B8E" w:rsidP="00201B8E" w:rsidRDefault="00201B8E" w14:paraId="71F70AA5" w14:textId="77777777">
      <w:pPr>
        <w:pStyle w:val="ListParagraph"/>
        <w:numPr>
          <w:ilvl w:val="1"/>
          <w:numId w:val="1"/>
        </w:numPr>
        <w:rPr>
          <w:rFonts w:cstheme="minorHAnsi"/>
          <w:sz w:val="24"/>
          <w:szCs w:val="24"/>
        </w:rPr>
      </w:pPr>
      <w:r w:rsidRPr="00C5038F">
        <w:rPr>
          <w:rFonts w:cstheme="minorHAnsi"/>
          <w:sz w:val="24"/>
          <w:szCs w:val="24"/>
        </w:rPr>
        <w:t>Get DSD/</w:t>
      </w:r>
      <w:proofErr w:type="spellStart"/>
      <w:r w:rsidRPr="00C5038F">
        <w:rPr>
          <w:rFonts w:cstheme="minorHAnsi"/>
          <w:sz w:val="24"/>
          <w:szCs w:val="24"/>
        </w:rPr>
        <w:t>MnDHS</w:t>
      </w:r>
      <w:proofErr w:type="spellEnd"/>
      <w:r w:rsidRPr="00C5038F">
        <w:rPr>
          <w:rFonts w:cstheme="minorHAnsi"/>
          <w:sz w:val="24"/>
          <w:szCs w:val="24"/>
        </w:rPr>
        <w:t xml:space="preserve"> to establish a new advisory council, specifically for parents, family members, guardians, and self-advocates.  </w:t>
      </w:r>
    </w:p>
    <w:p w:rsidR="00201B8E" w:rsidP="00201B8E" w:rsidRDefault="00201B8E" w14:paraId="2D60534E" w14:textId="77777777">
      <w:pPr>
        <w:pStyle w:val="ListParagraph"/>
        <w:numPr>
          <w:ilvl w:val="1"/>
          <w:numId w:val="1"/>
        </w:numPr>
        <w:rPr>
          <w:rFonts w:cstheme="minorHAnsi"/>
          <w:sz w:val="24"/>
          <w:szCs w:val="24"/>
        </w:rPr>
      </w:pPr>
      <w:r w:rsidRPr="00C5038F">
        <w:rPr>
          <w:rFonts w:cstheme="minorHAnsi"/>
          <w:sz w:val="24"/>
          <w:szCs w:val="24"/>
        </w:rPr>
        <w:t xml:space="preserve">Attend and become members of related councils including </w:t>
      </w:r>
      <w:proofErr w:type="spellStart"/>
      <w:r w:rsidRPr="00C5038F">
        <w:rPr>
          <w:rFonts w:cstheme="minorHAnsi"/>
          <w:sz w:val="24"/>
          <w:szCs w:val="24"/>
        </w:rPr>
        <w:t>Mn</w:t>
      </w:r>
      <w:proofErr w:type="spellEnd"/>
      <w:r w:rsidRPr="00C5038F">
        <w:rPr>
          <w:rFonts w:cstheme="minorHAnsi"/>
          <w:sz w:val="24"/>
          <w:szCs w:val="24"/>
        </w:rPr>
        <w:t xml:space="preserve"> Governors Council on Developmental Disabilities, State Quality C</w:t>
      </w:r>
      <w:r w:rsidR="001C5E2C">
        <w:rPr>
          <w:rFonts w:cstheme="minorHAnsi"/>
          <w:sz w:val="24"/>
          <w:szCs w:val="24"/>
        </w:rPr>
        <w:t>ouncil, DWRS Advisory Council and others.</w:t>
      </w:r>
    </w:p>
    <w:p w:rsidRPr="00C5038F" w:rsidR="001C5E2C" w:rsidP="001C5E2C" w:rsidRDefault="001C5E2C" w14:paraId="63689872" w14:textId="77777777">
      <w:pPr>
        <w:pStyle w:val="ListParagraph"/>
        <w:ind w:left="1440"/>
        <w:rPr>
          <w:rFonts w:cstheme="minorHAnsi"/>
          <w:sz w:val="24"/>
          <w:szCs w:val="24"/>
        </w:rPr>
      </w:pPr>
    </w:p>
    <w:p w:rsidRPr="00303003" w:rsidR="001C5E2C" w:rsidP="00303003" w:rsidRDefault="00632405" w14:paraId="3EAD47B3" w14:textId="77777777">
      <w:pPr>
        <w:pStyle w:val="ListParagraph"/>
        <w:numPr>
          <w:ilvl w:val="0"/>
          <w:numId w:val="1"/>
        </w:numPr>
        <w:rPr>
          <w:rFonts w:cstheme="minorHAnsi"/>
          <w:sz w:val="24"/>
          <w:szCs w:val="24"/>
        </w:rPr>
      </w:pPr>
      <w:r>
        <w:rPr>
          <w:rFonts w:cstheme="minorHAnsi"/>
          <w:sz w:val="24"/>
          <w:szCs w:val="24"/>
        </w:rPr>
        <w:t>Wo</w:t>
      </w:r>
      <w:r w:rsidR="00474352">
        <w:rPr>
          <w:rFonts w:cstheme="minorHAnsi"/>
          <w:sz w:val="24"/>
          <w:szCs w:val="24"/>
        </w:rPr>
        <w:t>r</w:t>
      </w:r>
      <w:r>
        <w:rPr>
          <w:rFonts w:cstheme="minorHAnsi"/>
          <w:sz w:val="24"/>
          <w:szCs w:val="24"/>
        </w:rPr>
        <w:t>k with legislators, groups,</w:t>
      </w:r>
      <w:r w:rsidR="001C5E2C">
        <w:rPr>
          <w:rFonts w:cstheme="minorHAnsi"/>
          <w:sz w:val="24"/>
          <w:szCs w:val="24"/>
        </w:rPr>
        <w:t xml:space="preserve"> and agencies like</w:t>
      </w:r>
      <w:r>
        <w:rPr>
          <w:rFonts w:cstheme="minorHAnsi"/>
          <w:sz w:val="24"/>
          <w:szCs w:val="24"/>
        </w:rPr>
        <w:t xml:space="preserve"> MOHR, ARRM, MDLC and</w:t>
      </w:r>
      <w:r w:rsidRPr="00C5038F" w:rsidR="00201B8E">
        <w:rPr>
          <w:rFonts w:cstheme="minorHAnsi"/>
          <w:sz w:val="24"/>
          <w:szCs w:val="24"/>
        </w:rPr>
        <w:t xml:space="preserve"> </w:t>
      </w:r>
      <w:proofErr w:type="spellStart"/>
      <w:r w:rsidRPr="00C5038F" w:rsidR="00201B8E">
        <w:rPr>
          <w:rFonts w:cstheme="minorHAnsi"/>
          <w:sz w:val="24"/>
          <w:szCs w:val="24"/>
        </w:rPr>
        <w:t>MnDHS</w:t>
      </w:r>
      <w:proofErr w:type="spellEnd"/>
      <w:r w:rsidRPr="00C5038F" w:rsidR="00201B8E">
        <w:rPr>
          <w:rFonts w:cstheme="minorHAnsi"/>
          <w:sz w:val="24"/>
          <w:szCs w:val="24"/>
        </w:rPr>
        <w:t xml:space="preserve"> to </w:t>
      </w:r>
      <w:r>
        <w:rPr>
          <w:rFonts w:cstheme="minorHAnsi"/>
          <w:sz w:val="24"/>
          <w:szCs w:val="24"/>
        </w:rPr>
        <w:t>help shape</w:t>
      </w:r>
      <w:r w:rsidRPr="00C5038F" w:rsidR="00201B8E">
        <w:rPr>
          <w:rFonts w:cstheme="minorHAnsi"/>
          <w:sz w:val="24"/>
          <w:szCs w:val="24"/>
        </w:rPr>
        <w:t xml:space="preserve"> statute changes </w:t>
      </w:r>
      <w:r>
        <w:rPr>
          <w:rFonts w:cstheme="minorHAnsi"/>
          <w:sz w:val="24"/>
          <w:szCs w:val="24"/>
        </w:rPr>
        <w:t xml:space="preserve">where possible, </w:t>
      </w:r>
      <w:r w:rsidRPr="00C5038F" w:rsidR="00201B8E">
        <w:rPr>
          <w:rFonts w:cstheme="minorHAnsi"/>
          <w:sz w:val="24"/>
          <w:szCs w:val="24"/>
        </w:rPr>
        <w:t xml:space="preserve">to DWRS in the 2017 and 2018 sessions.  </w:t>
      </w:r>
    </w:p>
    <w:p w:rsidR="0013516A" w:rsidP="56210276" w:rsidRDefault="0013516A" w14:paraId="45BB0FF2" w14:textId="2B89C2D1">
      <w:pPr>
        <w:autoSpaceDE w:val="0"/>
        <w:autoSpaceDN w:val="0"/>
        <w:rPr>
          <w:rFonts w:ascii="Calibri" w:hAnsi="Calibri" w:eastAsia="Calibri" w:cs="Calibri" w:asciiTheme="minorAscii" w:hAnsiTheme="minorAscii" w:eastAsiaTheme="minorAscii" w:cstheme="minorAscii"/>
          <w:b w:val="1"/>
          <w:bCs w:val="1"/>
        </w:rPr>
      </w:pPr>
      <w:r w:rsidRPr="56210276" w:rsidR="56210276">
        <w:rPr>
          <w:rFonts w:ascii="Calibri" w:hAnsi="Calibri" w:eastAsia="Calibri" w:cs="Calibri" w:asciiTheme="minorAscii" w:hAnsiTheme="minorAscii" w:eastAsiaTheme="minorAscii" w:cstheme="minorAscii"/>
          <w:b w:val="1"/>
          <w:bCs w:val="1"/>
        </w:rPr>
        <w:t> </w:t>
      </w:r>
    </w:p>
    <w:p w:rsidR="00201B8E" w:rsidP="00474352" w:rsidRDefault="00474352" w14:paraId="18A4624A" w14:textId="239F3A69">
      <w:pPr>
        <w:autoSpaceDE w:val="0"/>
        <w:autoSpaceDN w:val="0"/>
        <w:rPr>
          <w:rFonts w:cstheme="minorHAnsi"/>
          <w:b/>
        </w:rPr>
      </w:pPr>
      <w:r>
        <w:rPr>
          <w:rFonts w:cstheme="minorHAnsi"/>
          <w:b/>
        </w:rPr>
        <w:t>Glossary:</w:t>
      </w:r>
    </w:p>
    <w:p w:rsidR="00474352" w:rsidP="00303003" w:rsidRDefault="00474352" w14:paraId="755B7690" w14:textId="77777777">
      <w:pPr>
        <w:autoSpaceDE w:val="0"/>
        <w:autoSpaceDN w:val="0"/>
        <w:spacing w:after="120" w:line="240" w:lineRule="auto"/>
        <w:rPr>
          <w:rFonts w:cstheme="minorHAnsi"/>
          <w:b/>
        </w:rPr>
      </w:pPr>
      <w:r>
        <w:rPr>
          <w:rFonts w:cstheme="minorHAnsi"/>
          <w:b/>
        </w:rPr>
        <w:t>DWRS – Disability Waiver Rate Setting</w:t>
      </w:r>
    </w:p>
    <w:p w:rsidR="00474352" w:rsidP="00303003" w:rsidRDefault="00474352" w14:paraId="50E06FAB" w14:textId="77777777">
      <w:pPr>
        <w:autoSpaceDE w:val="0"/>
        <w:autoSpaceDN w:val="0"/>
        <w:spacing w:after="120" w:line="240" w:lineRule="auto"/>
        <w:rPr>
          <w:rFonts w:cstheme="minorHAnsi"/>
          <w:b/>
        </w:rPr>
      </w:pPr>
      <w:r>
        <w:rPr>
          <w:rFonts w:cstheme="minorHAnsi"/>
          <w:b/>
        </w:rPr>
        <w:t>RMS – Rate Management System within DWRS, also known as the “framework”</w:t>
      </w:r>
    </w:p>
    <w:p w:rsidR="00474352" w:rsidP="00303003" w:rsidRDefault="00474352" w14:paraId="4D28C89D" w14:textId="77777777">
      <w:pPr>
        <w:autoSpaceDE w:val="0"/>
        <w:autoSpaceDN w:val="0"/>
        <w:spacing w:after="120" w:line="240" w:lineRule="auto"/>
        <w:rPr>
          <w:rFonts w:cstheme="minorHAnsi"/>
          <w:b/>
        </w:rPr>
      </w:pPr>
      <w:r>
        <w:rPr>
          <w:rFonts w:cstheme="minorHAnsi"/>
          <w:b/>
        </w:rPr>
        <w:t>HCBS – Home and Community Based Services Medicaid Waiver requirements</w:t>
      </w:r>
    </w:p>
    <w:p w:rsidR="00474352" w:rsidP="00303003" w:rsidRDefault="00474352" w14:paraId="30A5128B" w14:textId="77777777">
      <w:pPr>
        <w:autoSpaceDE w:val="0"/>
        <w:autoSpaceDN w:val="0"/>
        <w:spacing w:after="120" w:line="240" w:lineRule="auto"/>
        <w:rPr>
          <w:rFonts w:cstheme="minorHAnsi"/>
          <w:b/>
        </w:rPr>
      </w:pPr>
      <w:r>
        <w:rPr>
          <w:rFonts w:cstheme="minorHAnsi"/>
          <w:b/>
        </w:rPr>
        <w:t>WIOA – Workforce Innovation &amp; Opportunity Act</w:t>
      </w:r>
    </w:p>
    <w:p w:rsidR="00474352" w:rsidP="00303003" w:rsidRDefault="00474352" w14:paraId="47C51A5D" w14:textId="77777777">
      <w:pPr>
        <w:autoSpaceDE w:val="0"/>
        <w:autoSpaceDN w:val="0"/>
        <w:spacing w:after="120" w:line="240" w:lineRule="auto"/>
        <w:rPr>
          <w:rFonts w:cstheme="minorHAnsi"/>
          <w:b/>
        </w:rPr>
      </w:pPr>
      <w:r>
        <w:rPr>
          <w:rFonts w:cstheme="minorHAnsi"/>
          <w:b/>
        </w:rPr>
        <w:t xml:space="preserve">DHS – Minnesota </w:t>
      </w:r>
      <w:proofErr w:type="spellStart"/>
      <w:r>
        <w:rPr>
          <w:rFonts w:cstheme="minorHAnsi"/>
          <w:b/>
        </w:rPr>
        <w:t>Dept</w:t>
      </w:r>
      <w:proofErr w:type="spellEnd"/>
      <w:r>
        <w:rPr>
          <w:rFonts w:cstheme="minorHAnsi"/>
          <w:b/>
        </w:rPr>
        <w:t xml:space="preserve"> of Human Services</w:t>
      </w:r>
    </w:p>
    <w:p w:rsidR="00474352" w:rsidP="00303003" w:rsidRDefault="00474352" w14:paraId="6F9140A4" w14:textId="56BFDDDA">
      <w:pPr>
        <w:autoSpaceDE w:val="0"/>
        <w:autoSpaceDN w:val="0"/>
        <w:spacing w:after="120" w:line="240" w:lineRule="auto"/>
        <w:rPr>
          <w:rFonts w:cstheme="minorHAnsi"/>
          <w:b/>
        </w:rPr>
      </w:pPr>
      <w:r>
        <w:rPr>
          <w:rFonts w:cstheme="minorHAnsi"/>
          <w:b/>
        </w:rPr>
        <w:t>CMS – Center of Medicare and Medicaid Services</w:t>
      </w:r>
      <w:r w:rsidR="0013516A">
        <w:rPr>
          <w:rFonts w:cstheme="minorHAnsi"/>
          <w:b/>
        </w:rPr>
        <w:t xml:space="preserve"> – including waivered services funding</w:t>
      </w:r>
    </w:p>
    <w:p w:rsidR="00474352" w:rsidP="00303003" w:rsidRDefault="00474352" w14:paraId="3269D222" w14:textId="6448083D">
      <w:pPr>
        <w:autoSpaceDE w:val="0"/>
        <w:autoSpaceDN w:val="0"/>
        <w:spacing w:after="120" w:line="240" w:lineRule="auto"/>
        <w:rPr>
          <w:rFonts w:cstheme="minorHAnsi"/>
          <w:b/>
        </w:rPr>
      </w:pPr>
      <w:r>
        <w:rPr>
          <w:rFonts w:cstheme="minorHAnsi"/>
          <w:b/>
        </w:rPr>
        <w:t xml:space="preserve">DEED – </w:t>
      </w:r>
      <w:proofErr w:type="spellStart"/>
      <w:r>
        <w:rPr>
          <w:rFonts w:cstheme="minorHAnsi"/>
          <w:b/>
        </w:rPr>
        <w:t>Mn</w:t>
      </w:r>
      <w:proofErr w:type="spellEnd"/>
      <w:r>
        <w:rPr>
          <w:rFonts w:cstheme="minorHAnsi"/>
          <w:b/>
        </w:rPr>
        <w:t xml:space="preserve"> </w:t>
      </w:r>
      <w:proofErr w:type="spellStart"/>
      <w:r>
        <w:rPr>
          <w:rFonts w:cstheme="minorHAnsi"/>
          <w:b/>
        </w:rPr>
        <w:t>Dept</w:t>
      </w:r>
      <w:proofErr w:type="spellEnd"/>
      <w:r>
        <w:rPr>
          <w:rFonts w:cstheme="minorHAnsi"/>
          <w:b/>
        </w:rPr>
        <w:t xml:space="preserve"> of Econom</w:t>
      </w:r>
      <w:r w:rsidR="0013516A">
        <w:rPr>
          <w:rFonts w:cstheme="minorHAnsi"/>
          <w:b/>
        </w:rPr>
        <w:t>ic and Employment Development</w:t>
      </w:r>
    </w:p>
    <w:p w:rsidR="00474352" w:rsidP="00303003" w:rsidRDefault="00474352" w14:paraId="20AF3440" w14:textId="77777777">
      <w:pPr>
        <w:autoSpaceDE w:val="0"/>
        <w:autoSpaceDN w:val="0"/>
        <w:spacing w:after="120" w:line="240" w:lineRule="auto"/>
        <w:rPr>
          <w:rFonts w:cstheme="minorHAnsi"/>
          <w:b/>
        </w:rPr>
      </w:pPr>
      <w:r>
        <w:rPr>
          <w:rFonts w:cstheme="minorHAnsi"/>
          <w:b/>
        </w:rPr>
        <w:t>VRS – Vocational Rehabilitation Services, within DEED</w:t>
      </w:r>
    </w:p>
    <w:p w:rsidR="0013516A" w:rsidP="00303003" w:rsidRDefault="0013516A" w14:paraId="3A70F80F" w14:textId="5D10BF53">
      <w:pPr>
        <w:autoSpaceDE w:val="0"/>
        <w:autoSpaceDN w:val="0"/>
        <w:spacing w:after="120" w:line="240" w:lineRule="auto"/>
        <w:rPr>
          <w:rFonts w:cstheme="minorHAnsi"/>
          <w:b/>
        </w:rPr>
      </w:pPr>
      <w:r>
        <w:rPr>
          <w:rFonts w:cstheme="minorHAnsi"/>
          <w:b/>
        </w:rPr>
        <w:t xml:space="preserve">DOL – </w:t>
      </w:r>
      <w:proofErr w:type="spellStart"/>
      <w:r>
        <w:rPr>
          <w:rFonts w:cstheme="minorHAnsi"/>
          <w:b/>
        </w:rPr>
        <w:t>Dept</w:t>
      </w:r>
      <w:proofErr w:type="spellEnd"/>
      <w:r>
        <w:rPr>
          <w:rFonts w:cstheme="minorHAnsi"/>
          <w:b/>
        </w:rPr>
        <w:t xml:space="preserve"> of Labor, responsible for VRS and 14c special minimum wage permits</w:t>
      </w:r>
    </w:p>
    <w:p w:rsidR="0013516A" w:rsidP="00303003" w:rsidRDefault="0013516A" w14:paraId="4074D4B3" w14:textId="71AF2B78">
      <w:pPr>
        <w:autoSpaceDE w:val="0"/>
        <w:autoSpaceDN w:val="0"/>
        <w:spacing w:after="120" w:line="240" w:lineRule="auto"/>
        <w:rPr>
          <w:rFonts w:cstheme="minorHAnsi"/>
          <w:b/>
        </w:rPr>
      </w:pPr>
      <w:r>
        <w:rPr>
          <w:rFonts w:cstheme="minorHAnsi"/>
          <w:b/>
        </w:rPr>
        <w:t xml:space="preserve">DOJ – </w:t>
      </w:r>
      <w:proofErr w:type="spellStart"/>
      <w:r>
        <w:rPr>
          <w:rFonts w:cstheme="minorHAnsi"/>
          <w:b/>
        </w:rPr>
        <w:t>Dept</w:t>
      </w:r>
      <w:proofErr w:type="spellEnd"/>
      <w:r>
        <w:rPr>
          <w:rFonts w:cstheme="minorHAnsi"/>
          <w:b/>
        </w:rPr>
        <w:t xml:space="preserve"> of Justice</w:t>
      </w:r>
    </w:p>
    <w:p w:rsidRPr="00303003" w:rsidR="0013516A" w:rsidP="00303003" w:rsidRDefault="0013516A" w14:paraId="2C206428" w14:textId="1B947C9D">
      <w:pPr>
        <w:autoSpaceDE w:val="0"/>
        <w:autoSpaceDN w:val="0"/>
        <w:spacing w:after="120" w:line="240" w:lineRule="auto"/>
        <w:rPr>
          <w:rFonts w:cstheme="minorHAnsi"/>
          <w:b/>
        </w:rPr>
      </w:pPr>
      <w:r>
        <w:rPr>
          <w:rFonts w:cstheme="minorHAnsi"/>
          <w:b/>
        </w:rPr>
        <w:t>HHS – Health and Human Services Committees, in state Senate and House</w:t>
      </w:r>
    </w:p>
    <w:sectPr w:rsidRPr="00303003" w:rsidR="0013516A">
      <w:headerReference w:type="even" r:id="rId9"/>
      <w:headerReference w:type="default" r:id="rId10"/>
      <w:footerReference w:type="even" r:id="rId11"/>
      <w:footerReference w:type="default" r:id="rId12"/>
      <w:headerReference w:type="first" r:id="rId13"/>
      <w:footerReference w:type="first" r:id="rId14"/>
      <w:pgSz w:w="12240" w:h="15840" w:orient="portrait"/>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03" w:rsidP="00303003" w:rsidRDefault="00303003" w14:paraId="1E076054" w14:textId="77777777">
      <w:pPr>
        <w:spacing w:after="0" w:line="240" w:lineRule="auto"/>
      </w:pPr>
      <w:r>
        <w:separator/>
      </w:r>
    </w:p>
  </w:endnote>
  <w:endnote w:type="continuationSeparator" w:id="0">
    <w:p w:rsidR="00303003" w:rsidP="00303003" w:rsidRDefault="00303003" w14:paraId="5C134D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C" w:rsidRDefault="00E94ACC" w14:paraId="6C0DE6C6" w14:textId="777777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003" w:rsidRDefault="00303003" w14:paraId="099A27C4" w14:textId="57C339EB">
    <w:pPr>
      <w:pStyle w:val="Footer"/>
    </w:pPr>
    <w:r>
      <w:rPr>
        <w:lang w:bidi="en-US"/>
      </w:rPr>
      <w:fldChar w:fldCharType="begin"/>
    </w:r>
    <w:r>
      <w:rPr>
        <w:lang w:bidi="en-US"/>
      </w:rPr>
      <w:instrText xml:space="preserve"> FILENAME </w:instrText>
    </w:r>
    <w:r>
      <w:rPr>
        <w:lang w:bidi="en-US"/>
      </w:rPr>
      <w:fldChar w:fldCharType="separate"/>
    </w:r>
    <w:r w:rsidR="009A4B30">
      <w:rPr>
        <w:noProof/>
        <w:lang w:bidi="en-US"/>
      </w:rPr>
      <w:t>MNFAC I</w:t>
    </w:r>
    <w:r w:rsidR="00E94ACC">
      <w:rPr>
        <w:noProof/>
        <w:lang w:bidi="en-US"/>
      </w:rPr>
      <w:t>ntro letter and Current update 15</w:t>
    </w:r>
    <w:r w:rsidR="009A4B30">
      <w:rPr>
        <w:noProof/>
        <w:lang w:bidi="en-US"/>
      </w:rPr>
      <w:t>may2017b.docx</w:t>
    </w:r>
    <w:r>
      <w:rPr>
        <w:lang w:bidi="en-US"/>
      </w:rPr>
      <w:fldChar w:fldCharType="end"/>
    </w:r>
    <w:proofErr w:type="gramStart"/>
    <w:r>
      <w:t xml:space="preserve">                </w:t>
    </w:r>
    <w:r>
      <w:rPr>
        <w:lang w:bidi="en-US"/>
      </w:rPr>
      <w:t>Page</w:t>
    </w:r>
    <w:proofErr w:type="gramEnd"/>
    <w:r>
      <w:rPr>
        <w:lang w:bidi="en-US"/>
      </w:rPr>
      <w:t xml:space="preserve"> </w:t>
    </w:r>
    <w:r>
      <w:rPr>
        <w:lang w:bidi="en-US"/>
      </w:rPr>
      <w:fldChar w:fldCharType="begin"/>
    </w:r>
    <w:r>
      <w:rPr>
        <w:lang w:bidi="en-US"/>
      </w:rPr>
      <w:instrText xml:space="preserve"> PAGE </w:instrText>
    </w:r>
    <w:r>
      <w:rPr>
        <w:lang w:bidi="en-US"/>
      </w:rPr>
      <w:fldChar w:fldCharType="separate"/>
    </w:r>
    <w:r w:rsidR="00E94ACC">
      <w:rPr>
        <w:noProof/>
        <w:lang w:bidi="en-US"/>
      </w:rPr>
      <w:t>1</w:t>
    </w:r>
    <w:r>
      <w:rPr>
        <w:lang w:bidi="en-US"/>
      </w:rPr>
      <w:fldChar w:fldCharType="end"/>
    </w:r>
    <w:r>
      <w:rPr>
        <w:lang w:bidi="en-US"/>
      </w:rPr>
      <w:t xml:space="preserve"> of </w:t>
    </w:r>
    <w:r>
      <w:rPr>
        <w:lang w:bidi="en-US"/>
      </w:rPr>
      <w:fldChar w:fldCharType="begin"/>
    </w:r>
    <w:r>
      <w:rPr>
        <w:lang w:bidi="en-US"/>
      </w:rPr>
      <w:instrText xml:space="preserve"> NUMPAGES </w:instrText>
    </w:r>
    <w:r>
      <w:rPr>
        <w:lang w:bidi="en-US"/>
      </w:rPr>
      <w:fldChar w:fldCharType="separate"/>
    </w:r>
    <w:r w:rsidR="00E94ACC">
      <w:rPr>
        <w:noProof/>
        <w:lang w:bidi="en-US"/>
      </w:rPr>
      <w:t>3</w:t>
    </w:r>
    <w:r>
      <w:rPr>
        <w:lang w:bidi="en-US"/>
      </w:rPr>
      <w:fldChar w:fldCharType="end"/>
    </w:r>
    <w:bookmarkStart w:name="_GoBack" w:id="0"/>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C" w:rsidRDefault="00E94ACC" w14:paraId="673AE00F"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03" w:rsidP="00303003" w:rsidRDefault="00303003" w14:paraId="7C74432E" w14:textId="77777777">
      <w:pPr>
        <w:spacing w:after="0" w:line="240" w:lineRule="auto"/>
      </w:pPr>
      <w:r>
        <w:separator/>
      </w:r>
    </w:p>
  </w:footnote>
  <w:footnote w:type="continuationSeparator" w:id="0">
    <w:p w:rsidR="00303003" w:rsidP="00303003" w:rsidRDefault="00303003" w14:paraId="6B697B23"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C" w:rsidRDefault="00E94ACC" w14:paraId="0984E8B2" w14:textId="777777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C" w:rsidRDefault="00E94ACC" w14:paraId="7F9E91A1" w14:textId="777777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ACC" w:rsidRDefault="00E94ACC" w14:paraId="7E515B6B"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3FB"/>
    <w:multiLevelType w:val="hybridMultilevel"/>
    <w:tmpl w:val="8F902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9F3276C"/>
    <w:multiLevelType w:val="hybridMultilevel"/>
    <w:tmpl w:val="A10E31E0"/>
    <w:lvl w:ilvl="0" w:tplc="54465C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1B"/>
    <w:rsid w:val="000A057A"/>
    <w:rsid w:val="0013516A"/>
    <w:rsid w:val="001C5E2C"/>
    <w:rsid w:val="00201B8E"/>
    <w:rsid w:val="00303003"/>
    <w:rsid w:val="00474352"/>
    <w:rsid w:val="004F7479"/>
    <w:rsid w:val="005A42EC"/>
    <w:rsid w:val="005E2AC7"/>
    <w:rsid w:val="00610AAD"/>
    <w:rsid w:val="00632405"/>
    <w:rsid w:val="0068281B"/>
    <w:rsid w:val="00771E67"/>
    <w:rsid w:val="008833E2"/>
    <w:rsid w:val="009A4B30"/>
    <w:rsid w:val="00A2715E"/>
    <w:rsid w:val="00BD6926"/>
    <w:rsid w:val="00C5038F"/>
    <w:rsid w:val="00CA0C4D"/>
    <w:rsid w:val="00D26365"/>
    <w:rsid w:val="00E1772D"/>
    <w:rsid w:val="00E94ACC"/>
    <w:rsid w:val="00F55584"/>
    <w:rsid w:val="56210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8281B"/>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8281B"/>
    <w:rPr>
      <w:color w:val="0563C1" w:themeColor="hyperlink"/>
      <w:u w:val="single"/>
    </w:rPr>
  </w:style>
  <w:style w:type="paragraph" w:styleId="ListParagraph">
    <w:name w:val="List Paragraph"/>
    <w:basedOn w:val="Normal"/>
    <w:uiPriority w:val="34"/>
    <w:qFormat/>
    <w:rsid w:val="00201B8E"/>
    <w:pPr>
      <w:spacing w:after="160" w:line="256" w:lineRule="auto"/>
      <w:ind w:left="720"/>
      <w:contextualSpacing/>
    </w:pPr>
  </w:style>
  <w:style w:type="paragraph" w:styleId="Header">
    <w:name w:val="header"/>
    <w:basedOn w:val="Normal"/>
    <w:link w:val="HeaderChar"/>
    <w:uiPriority w:val="99"/>
    <w:unhideWhenUsed/>
    <w:rsid w:val="00303003"/>
    <w:pPr>
      <w:tabs>
        <w:tab w:val="center" w:pos="4320"/>
        <w:tab w:val="right" w:pos="8640"/>
      </w:tabs>
      <w:spacing w:after="0" w:line="240" w:lineRule="auto"/>
    </w:pPr>
  </w:style>
  <w:style w:type="character" w:styleId="HeaderChar" w:customStyle="1">
    <w:name w:val="Header Char"/>
    <w:basedOn w:val="DefaultParagraphFont"/>
    <w:link w:val="Header"/>
    <w:uiPriority w:val="99"/>
    <w:rsid w:val="00303003"/>
  </w:style>
  <w:style w:type="paragraph" w:styleId="Footer">
    <w:name w:val="footer"/>
    <w:basedOn w:val="Normal"/>
    <w:link w:val="FooterChar"/>
    <w:uiPriority w:val="99"/>
    <w:unhideWhenUsed/>
    <w:rsid w:val="00303003"/>
    <w:pPr>
      <w:tabs>
        <w:tab w:val="center" w:pos="4320"/>
        <w:tab w:val="right" w:pos="8640"/>
      </w:tabs>
      <w:spacing w:after="0" w:line="240" w:lineRule="auto"/>
    </w:pPr>
  </w:style>
  <w:style w:type="character" w:styleId="FooterChar" w:customStyle="1">
    <w:name w:val="Footer Char"/>
    <w:basedOn w:val="DefaultParagraphFont"/>
    <w:link w:val="Footer"/>
    <w:uiPriority w:val="99"/>
    <w:rsid w:val="003030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8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1B"/>
    <w:rPr>
      <w:color w:val="0563C1" w:themeColor="hyperlink"/>
      <w:u w:val="single"/>
    </w:rPr>
  </w:style>
  <w:style w:type="paragraph" w:styleId="ListParagraph">
    <w:name w:val="List Paragraph"/>
    <w:basedOn w:val="Normal"/>
    <w:uiPriority w:val="34"/>
    <w:qFormat/>
    <w:rsid w:val="00201B8E"/>
    <w:pPr>
      <w:spacing w:after="160" w:line="256" w:lineRule="auto"/>
      <w:ind w:left="720"/>
      <w:contextualSpacing/>
    </w:pPr>
  </w:style>
  <w:style w:type="paragraph" w:styleId="Header">
    <w:name w:val="header"/>
    <w:basedOn w:val="Normal"/>
    <w:link w:val="HeaderChar"/>
    <w:uiPriority w:val="99"/>
    <w:unhideWhenUsed/>
    <w:rsid w:val="00303003"/>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3003"/>
  </w:style>
  <w:style w:type="paragraph" w:styleId="Footer">
    <w:name w:val="footer"/>
    <w:basedOn w:val="Normal"/>
    <w:link w:val="FooterChar"/>
    <w:uiPriority w:val="99"/>
    <w:unhideWhenUsed/>
    <w:rsid w:val="0030300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3287">
      <w:bodyDiv w:val="1"/>
      <w:marLeft w:val="0"/>
      <w:marRight w:val="0"/>
      <w:marTop w:val="0"/>
      <w:marBottom w:val="0"/>
      <w:divBdr>
        <w:top w:val="none" w:sz="0" w:space="0" w:color="auto"/>
        <w:left w:val="none" w:sz="0" w:space="0" w:color="auto"/>
        <w:bottom w:val="none" w:sz="0" w:space="0" w:color="auto"/>
        <w:right w:val="none" w:sz="0" w:space="0" w:color="auto"/>
      </w:divBdr>
    </w:div>
    <w:div w:id="522130471">
      <w:bodyDiv w:val="1"/>
      <w:marLeft w:val="0"/>
      <w:marRight w:val="0"/>
      <w:marTop w:val="0"/>
      <w:marBottom w:val="0"/>
      <w:divBdr>
        <w:top w:val="none" w:sz="0" w:space="0" w:color="auto"/>
        <w:left w:val="none" w:sz="0" w:space="0" w:color="auto"/>
        <w:bottom w:val="none" w:sz="0" w:space="0" w:color="auto"/>
        <w:right w:val="none" w:sz="0" w:space="0" w:color="auto"/>
      </w:divBdr>
    </w:div>
    <w:div w:id="105108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1.xml" Id="rId11" /><Relationship Type="http://schemas.openxmlformats.org/officeDocument/2006/relationships/footer" Target="footer2.xml" Id="rId12" /><Relationship Type="http://schemas.openxmlformats.org/officeDocument/2006/relationships/header" Target="header3.xml" Id="rId13" /><Relationship Type="http://schemas.openxmlformats.org/officeDocument/2006/relationships/footer" Target="footer3.xml" Id="rId14" /><Relationship Type="http://schemas.openxmlformats.org/officeDocument/2006/relationships/fontTable" Target="fontTable.xml" Id="rId15"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styles" Target="styles.xml" Id="rId2" /><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9" /><Relationship Type="http://schemas.openxmlformats.org/officeDocument/2006/relationships/header" Target="header2.xml" Id="rId10" /><Relationship Type="http://schemas.openxmlformats.org/officeDocument/2006/relationships/image" Target="/media/image.jpg" Id="R67f1cf9a04c74de6" /><Relationship Type="http://schemas.openxmlformats.org/officeDocument/2006/relationships/hyperlink" Target="http://www.MNFAC.org" TargetMode="External" Id="R7b27cf9f582644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St. Marie</dc:creator>
  <keywords/>
  <dc:description/>
  <lastModifiedBy>Nancy Wagner</lastModifiedBy>
  <revision>4</revision>
  <lastPrinted>2017-05-07T22:08:00.0000000Z</lastPrinted>
  <dcterms:created xsi:type="dcterms:W3CDTF">2017-05-15T13:43:00.0000000Z</dcterms:created>
  <dcterms:modified xsi:type="dcterms:W3CDTF">2017-05-15T15:17:19.1387202Z</dcterms:modified>
  <category/>
</coreProperties>
</file>