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A53" w:rsidRDefault="00800A53">
      <w:bookmarkStart w:id="0" w:name="_GoBack"/>
      <w:bookmarkEnd w:id="0"/>
      <w:r>
        <w:t>Link to current knife law in the UK</w:t>
      </w:r>
    </w:p>
    <w:p w:rsidR="00800A53" w:rsidRDefault="00800A53"/>
    <w:p w:rsidR="00092682" w:rsidRDefault="00800A53">
      <w:r w:rsidRPr="00800A53">
        <w:t>http://www.legislation.gov.uk/ukpga/1988/33/section/139</w:t>
      </w:r>
    </w:p>
    <w:sectPr w:rsidR="00092682" w:rsidSect="002301C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53"/>
    <w:rsid w:val="00092682"/>
    <w:rsid w:val="001C7229"/>
    <w:rsid w:val="002301C1"/>
    <w:rsid w:val="0080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B4DD745-4B76-4C14-8463-BF6FB3A5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Cartridge World Harrogate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Cartridge World Harrogate</dc:creator>
  <cp:keywords/>
  <dc:description/>
  <cp:lastModifiedBy>Alan Whiteley</cp:lastModifiedBy>
  <cp:revision>2</cp:revision>
  <dcterms:created xsi:type="dcterms:W3CDTF">2015-12-27T14:15:00Z</dcterms:created>
  <dcterms:modified xsi:type="dcterms:W3CDTF">2015-12-27T14:15:00Z</dcterms:modified>
</cp:coreProperties>
</file>