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06" w:rsidRDefault="00E81FD2">
      <w:pPr>
        <w:tabs>
          <w:tab w:val="left" w:pos="4608"/>
          <w:tab w:val="left" w:pos="8150"/>
        </w:tabs>
        <w:ind w:left="230"/>
        <w:rPr>
          <w:rFonts w:ascii="Times New Roman"/>
          <w:sz w:val="20"/>
        </w:rPr>
      </w:pPr>
      <w:r>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Pr>
          <w:rFonts w:ascii="Times New Roman"/>
          <w:position w:val="1"/>
          <w:sz w:val="20"/>
        </w:rPr>
        <w:tab/>
      </w:r>
      <w:r w:rsidR="007B4606" w:rsidRPr="007B4606">
        <w:rPr>
          <w:rFonts w:ascii="Times New Roman"/>
          <w:position w:val="1"/>
          <w:sz w:val="20"/>
        </w:rPr>
      </w:r>
      <w:r w:rsidR="007B4606">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6" o:title=""/>
            </v:shape>
            <v:shape id="_x0000_s1056" type="#_x0000_t75" style="position:absolute;left:247;top:187;width:300;height:275">
              <v:imagedata r:id="rId7"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8"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9"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10"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1" o:title=""/>
            </v:shape>
            <v:shape id="_x0000_s1044" style="position:absolute;left:613;top:1125;width:97;height:89" coordorigin="613,1125" coordsize="97,89" path="m662,1125r-49,45l613,1213r96,-68l662,1125xe" fillcolor="#ac5300" stroked="f">
              <v:path arrowok="t"/>
            </v:shape>
            <w10:wrap type="none"/>
            <w10:anchorlock/>
          </v:group>
        </w:pict>
      </w:r>
      <w:r>
        <w:rPr>
          <w:rFonts w:ascii="Times New Roman"/>
          <w:spacing w:val="73"/>
          <w:position w:val="1"/>
          <w:sz w:val="20"/>
        </w:rPr>
        <w:t xml:space="preserve"> </w:t>
      </w:r>
      <w:r w:rsidR="007B4606" w:rsidRPr="007B4606">
        <w:rPr>
          <w:rFonts w:ascii="Times New Roman"/>
          <w:spacing w:val="73"/>
          <w:sz w:val="20"/>
        </w:rPr>
      </w:r>
      <w:r w:rsidR="007B4606" w:rsidRPr="007B4606">
        <w:rPr>
          <w:rFonts w:ascii="Times New Roman"/>
          <w:spacing w:val="73"/>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2" o:title=""/>
            </v:shape>
            <v:shape id="_x0000_s1039" type="#_x0000_t75" style="position:absolute;left:1138;top:608;width:272;height:370">
              <v:imagedata r:id="rId13"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4"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73"/>
          <w:sz w:val="20"/>
        </w:rPr>
        <w:tab/>
      </w:r>
      <w:r w:rsidR="007B4606" w:rsidRPr="007B4606">
        <w:rPr>
          <w:rFonts w:ascii="Times New Roman"/>
          <w:spacing w:val="73"/>
          <w:sz w:val="20"/>
        </w:rPr>
      </w:r>
      <w:r w:rsidR="007B4606">
        <w:rPr>
          <w:rFonts w:ascii="Times New Roman"/>
          <w:spacing w:val="73"/>
          <w:sz w:val="20"/>
        </w:rPr>
        <w:pict>
          <v:group id="_x0000_s1027" style="width:90.75pt;height:78.45pt;mso-position-horizontal-relative:char;mso-position-vertical-relative:line" coordsize="1815,1569">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5" o:title=""/>
            </v:shape>
            <v:shape id="_x0000_s1030" type="#_x0000_t75" style="position:absolute;width:1260;height:1569">
              <v:imagedata r:id="rId16" o:title=""/>
            </v:shape>
            <v:shape id="_x0000_s1029" type="#_x0000_t75" style="position:absolute;left:1174;top:887;width:360;height:183">
              <v:imagedata r:id="rId17" o:title=""/>
            </v:shape>
            <v:shape id="_x0000_s1028" type="#_x0000_t75" style="position:absolute;left:655;top:13;width:1160;height:1413">
              <v:imagedata r:id="rId18" o:title=""/>
            </v:shape>
            <w10:wrap type="none"/>
            <w10:anchorlock/>
          </v:group>
        </w:pict>
      </w:r>
    </w:p>
    <w:p w:rsidR="007B4606" w:rsidRDefault="007B4606">
      <w:pPr>
        <w:pStyle w:val="Heading1"/>
        <w:spacing w:line="415" w:lineRule="exact"/>
        <w:ind w:left="4269"/>
      </w:pPr>
      <w:r>
        <w:pict>
          <v:shapetype id="_x0000_t202" coordsize="21600,21600" o:spt="202" path="m,l,21600r21600,l21600,xe">
            <v:stroke joinstyle="miter"/>
            <v:path gradientshapeok="t" o:connecttype="rect"/>
          </v:shapetype>
          <v:shape id="_x0000_s1026" type="#_x0000_t202" style="position:absolute;left:0;text-align:left;margin-left:41.45pt;margin-top:2.35pt;width:123pt;height:95.15pt;z-index:1096;mso-position-horizontal-relative:page" filled="f" stroked="f">
            <v:textbox inset="0,0,0,0">
              <w:txbxContent>
                <w:p w:rsidR="007B4606" w:rsidRDefault="00E57DDC" w:rsidP="00E57DDC">
                  <w:r>
                    <w:t xml:space="preserve"> BLAINE ROBERTS</w:t>
                  </w:r>
                </w:p>
                <w:p w:rsidR="00E57DDC" w:rsidRDefault="00E57DDC" w:rsidP="00E57DDC">
                  <w:r>
                    <w:t>1616 NORD AVE #A</w:t>
                  </w:r>
                </w:p>
                <w:p w:rsidR="00E57DDC" w:rsidRDefault="00E57DDC" w:rsidP="00E57DDC">
                  <w:r>
                    <w:t>CHICO, CA 95926</w:t>
                  </w:r>
                </w:p>
                <w:p w:rsidR="00E57DDC" w:rsidRDefault="00E57DDC" w:rsidP="00E57DDC">
                  <w:r>
                    <w:t>530-828-9426</w:t>
                  </w:r>
                </w:p>
                <w:p w:rsidR="00E57DDC" w:rsidRDefault="00E57DDC" w:rsidP="00E57DDC">
                  <w:r>
                    <w:t>530-896-1518 FAX</w:t>
                  </w:r>
                </w:p>
                <w:p w:rsidR="00E57DDC" w:rsidRPr="00E57DDC" w:rsidRDefault="00E57DDC" w:rsidP="00E57DDC">
                  <w:r>
                    <w:t>WWW.RODDOORS.COM</w:t>
                  </w:r>
                </w:p>
              </w:txbxContent>
            </v:textbox>
            <w10:wrap anchorx="page"/>
          </v:shape>
        </w:pict>
      </w:r>
      <w:r w:rsidR="00E81FD2">
        <w:rPr>
          <w:b/>
        </w:rPr>
        <w:t>I</w:t>
      </w:r>
      <w:r w:rsidR="00E81FD2">
        <w:t>NSTALLATION INSTRUCTIONS</w:t>
      </w:r>
    </w:p>
    <w:p w:rsidR="007B4606" w:rsidRDefault="00E57DDC">
      <w:pPr>
        <w:ind w:left="5404" w:right="1507" w:hanging="1380"/>
        <w:rPr>
          <w:sz w:val="36"/>
        </w:rPr>
      </w:pPr>
      <w:r>
        <w:rPr>
          <w:sz w:val="36"/>
        </w:rPr>
        <w:t>’57</w:t>
      </w:r>
      <w:r w:rsidR="00E81FD2">
        <w:rPr>
          <w:sz w:val="36"/>
        </w:rPr>
        <w:t xml:space="preserve"> – ’66 FORD TRUCK HEADLINER THE HUGO</w:t>
      </w:r>
    </w:p>
    <w:p w:rsidR="007B4606" w:rsidRDefault="00E81FD2">
      <w:pPr>
        <w:spacing w:before="2"/>
        <w:ind w:left="3212"/>
        <w:rPr>
          <w:sz w:val="36"/>
        </w:rPr>
      </w:pPr>
      <w:r>
        <w:rPr>
          <w:sz w:val="36"/>
        </w:rPr>
        <w:t>For both Big and Small Rear Window Models</w:t>
      </w:r>
    </w:p>
    <w:p w:rsidR="007B4606" w:rsidRDefault="00E81FD2">
      <w:pPr>
        <w:pStyle w:val="Heading2"/>
        <w:spacing w:before="291"/>
      </w:pPr>
      <w:r>
        <w:rPr>
          <w:u w:val="thick"/>
        </w:rPr>
        <w:t xml:space="preserve">Tools </w:t>
      </w:r>
      <w:proofErr w:type="gramStart"/>
      <w:r>
        <w:rPr>
          <w:u w:val="thick"/>
        </w:rPr>
        <w:t>Required</w:t>
      </w:r>
      <w:proofErr w:type="gramEnd"/>
      <w:r>
        <w:rPr>
          <w:u w:val="thick"/>
        </w:rPr>
        <w:t>: (Not included)</w:t>
      </w:r>
    </w:p>
    <w:p w:rsidR="007B4606" w:rsidRDefault="00E81FD2">
      <w:pPr>
        <w:pStyle w:val="BodyText"/>
        <w:ind w:left="200" w:right="7559"/>
      </w:pPr>
      <w:r>
        <w:t xml:space="preserve">1 Can Contact Cement Spray Glue 1 Pair </w:t>
      </w:r>
      <w:proofErr w:type="gramStart"/>
      <w:r>
        <w:t>Scissors</w:t>
      </w:r>
      <w:proofErr w:type="gramEnd"/>
    </w:p>
    <w:p w:rsidR="007B4606" w:rsidRDefault="007B4606">
      <w:pPr>
        <w:pStyle w:val="BodyText"/>
      </w:pPr>
    </w:p>
    <w:p w:rsidR="007B4606" w:rsidRDefault="00E81FD2">
      <w:pPr>
        <w:pStyle w:val="Heading2"/>
      </w:pPr>
      <w:r>
        <w:rPr>
          <w:u w:val="thick"/>
        </w:rPr>
        <w:t>Lay out all pieces: (Included)</w:t>
      </w:r>
    </w:p>
    <w:p w:rsidR="007B4606" w:rsidRDefault="00E57DDC">
      <w:pPr>
        <w:pStyle w:val="BodyText"/>
        <w:ind w:left="200"/>
      </w:pPr>
      <w:proofErr w:type="gramStart"/>
      <w:r>
        <w:t xml:space="preserve">1 </w:t>
      </w:r>
      <w:r w:rsidR="00E81FD2">
        <w:t xml:space="preserve"> Headliner</w:t>
      </w:r>
      <w:proofErr w:type="gramEnd"/>
      <w:r w:rsidR="00E81FD2">
        <w:t xml:space="preserve"> Smooth</w:t>
      </w:r>
    </w:p>
    <w:p w:rsidR="0009313F" w:rsidRDefault="00E57DDC">
      <w:pPr>
        <w:pStyle w:val="BodyText"/>
        <w:ind w:left="200" w:right="5991"/>
      </w:pPr>
      <w:r>
        <w:t xml:space="preserve">1 </w:t>
      </w:r>
      <w:proofErr w:type="gramStart"/>
      <w:r>
        <w:t xml:space="preserve">Pair </w:t>
      </w:r>
      <w:r w:rsidR="00E81FD2">
        <w:t xml:space="preserve"> Quar</w:t>
      </w:r>
      <w:r w:rsidR="0009313F">
        <w:t>ter</w:t>
      </w:r>
      <w:proofErr w:type="gramEnd"/>
      <w:r w:rsidR="0009313F">
        <w:t xml:space="preserve"> Panels – Small Window ONLY </w:t>
      </w:r>
    </w:p>
    <w:p w:rsidR="007B4606" w:rsidRDefault="0009313F">
      <w:pPr>
        <w:pStyle w:val="BodyText"/>
        <w:ind w:left="200" w:right="5991"/>
      </w:pPr>
      <w:r>
        <w:t>1</w:t>
      </w:r>
      <w:r w:rsidR="00E81FD2">
        <w:t xml:space="preserve"> Bag Dualloc Tabs (16 pieces)</w:t>
      </w:r>
    </w:p>
    <w:p w:rsidR="007B4606" w:rsidRDefault="007B4606">
      <w:pPr>
        <w:pStyle w:val="BodyText"/>
        <w:spacing w:before="11"/>
        <w:rPr>
          <w:sz w:val="23"/>
        </w:rPr>
      </w:pPr>
    </w:p>
    <w:p w:rsidR="007B4606" w:rsidRDefault="00E81FD2">
      <w:pPr>
        <w:pStyle w:val="Heading2"/>
        <w:spacing w:before="1"/>
      </w:pPr>
      <w:r>
        <w:t>Clear a workspace and assemble all</w:t>
      </w:r>
      <w:r>
        <w:t xml:space="preserve"> tools needed to complete the installation.</w:t>
      </w:r>
    </w:p>
    <w:p w:rsidR="007B4606" w:rsidRDefault="00E81FD2">
      <w:pPr>
        <w:pStyle w:val="ListParagraph"/>
        <w:numPr>
          <w:ilvl w:val="0"/>
          <w:numId w:val="1"/>
        </w:numPr>
        <w:tabs>
          <w:tab w:val="left" w:pos="450"/>
        </w:tabs>
        <w:spacing w:before="2"/>
        <w:ind w:right="239" w:firstLine="0"/>
        <w:jc w:val="left"/>
        <w:rPr>
          <w:sz w:val="24"/>
        </w:rPr>
      </w:pPr>
      <w:r>
        <w:rPr>
          <w:sz w:val="24"/>
        </w:rPr>
        <w:t>Test for fit without the material to ensure that should there be a problem the item can be returned. If any modifications are made to product it cannot be returned for credit.  See step 3-6 for</w:t>
      </w:r>
      <w:r>
        <w:rPr>
          <w:spacing w:val="-32"/>
          <w:sz w:val="24"/>
        </w:rPr>
        <w:t xml:space="preserve"> </w:t>
      </w:r>
      <w:r>
        <w:rPr>
          <w:sz w:val="24"/>
        </w:rPr>
        <w:t>details.</w:t>
      </w:r>
    </w:p>
    <w:p w:rsidR="007B4606" w:rsidRDefault="007B4606">
      <w:pPr>
        <w:pStyle w:val="BodyText"/>
      </w:pPr>
    </w:p>
    <w:p w:rsidR="007B4606" w:rsidRDefault="00E81FD2">
      <w:pPr>
        <w:pStyle w:val="ListParagraph"/>
        <w:numPr>
          <w:ilvl w:val="0"/>
          <w:numId w:val="1"/>
        </w:numPr>
        <w:tabs>
          <w:tab w:val="left" w:pos="450"/>
        </w:tabs>
        <w:ind w:right="295" w:firstLine="0"/>
        <w:jc w:val="left"/>
        <w:rPr>
          <w:sz w:val="24"/>
        </w:rPr>
      </w:pPr>
      <w:r>
        <w:rPr>
          <w:sz w:val="24"/>
        </w:rPr>
        <w:t>Glue</w:t>
      </w:r>
      <w:r>
        <w:rPr>
          <w:spacing w:val="-3"/>
          <w:sz w:val="24"/>
        </w:rPr>
        <w:t xml:space="preserve"> </w:t>
      </w:r>
      <w:r>
        <w:rPr>
          <w:sz w:val="24"/>
        </w:rPr>
        <w:t>the</w:t>
      </w:r>
      <w:r>
        <w:rPr>
          <w:spacing w:val="-1"/>
          <w:sz w:val="24"/>
        </w:rPr>
        <w:t xml:space="preserve"> </w:t>
      </w:r>
      <w:r>
        <w:rPr>
          <w:sz w:val="24"/>
        </w:rPr>
        <w:t>insulation</w:t>
      </w:r>
      <w:r>
        <w:rPr>
          <w:spacing w:val="-3"/>
          <w:sz w:val="24"/>
        </w:rPr>
        <w:t xml:space="preserve"> </w:t>
      </w:r>
      <w:r>
        <w:rPr>
          <w:sz w:val="24"/>
        </w:rPr>
        <w:t>in</w:t>
      </w:r>
      <w:r>
        <w:rPr>
          <w:spacing w:val="-5"/>
          <w:sz w:val="24"/>
        </w:rPr>
        <w:t xml:space="preserve"> </w:t>
      </w:r>
      <w:r>
        <w:rPr>
          <w:sz w:val="24"/>
        </w:rPr>
        <w:t>place</w:t>
      </w:r>
      <w:r>
        <w:rPr>
          <w:spacing w:val="-2"/>
          <w:sz w:val="24"/>
        </w:rPr>
        <w:t xml:space="preserve"> </w:t>
      </w:r>
      <w:r>
        <w:rPr>
          <w:sz w:val="24"/>
        </w:rPr>
        <w:t>using</w:t>
      </w:r>
      <w:r>
        <w:rPr>
          <w:spacing w:val="-2"/>
          <w:sz w:val="24"/>
        </w:rPr>
        <w:t xml:space="preserve"> </w:t>
      </w:r>
      <w:r>
        <w:rPr>
          <w:sz w:val="24"/>
        </w:rPr>
        <w:t>a</w:t>
      </w:r>
      <w:r>
        <w:rPr>
          <w:spacing w:val="-4"/>
          <w:sz w:val="24"/>
        </w:rPr>
        <w:t xml:space="preserve"> </w:t>
      </w:r>
      <w:r>
        <w:rPr>
          <w:sz w:val="24"/>
        </w:rPr>
        <w:t>high</w:t>
      </w:r>
      <w:r>
        <w:rPr>
          <w:spacing w:val="-3"/>
          <w:sz w:val="24"/>
        </w:rPr>
        <w:t xml:space="preserve"> </w:t>
      </w:r>
      <w:r>
        <w:rPr>
          <w:sz w:val="24"/>
        </w:rPr>
        <w:t>temp</w:t>
      </w:r>
      <w:r>
        <w:rPr>
          <w:spacing w:val="-5"/>
          <w:sz w:val="24"/>
        </w:rPr>
        <w:t xml:space="preserve"> </w:t>
      </w:r>
      <w:r>
        <w:rPr>
          <w:sz w:val="24"/>
        </w:rPr>
        <w:t>contact</w:t>
      </w:r>
      <w:r>
        <w:rPr>
          <w:spacing w:val="-3"/>
          <w:sz w:val="24"/>
        </w:rPr>
        <w:t xml:space="preserve"> </w:t>
      </w:r>
      <w:r>
        <w:rPr>
          <w:sz w:val="24"/>
        </w:rPr>
        <w:t>spray</w:t>
      </w:r>
      <w:r>
        <w:rPr>
          <w:spacing w:val="-2"/>
          <w:sz w:val="24"/>
        </w:rPr>
        <w:t xml:space="preserve"> </w:t>
      </w:r>
      <w:r>
        <w:rPr>
          <w:sz w:val="24"/>
        </w:rPr>
        <w:t>adhesive</w:t>
      </w:r>
      <w:r>
        <w:rPr>
          <w:spacing w:val="-2"/>
          <w:sz w:val="24"/>
        </w:rPr>
        <w:t xml:space="preserve"> </w:t>
      </w:r>
      <w:r>
        <w:rPr>
          <w:sz w:val="24"/>
        </w:rPr>
        <w:t>(RodDoors</w:t>
      </w:r>
      <w:r>
        <w:rPr>
          <w:spacing w:val="-2"/>
          <w:sz w:val="24"/>
        </w:rPr>
        <w:t xml:space="preserve"> </w:t>
      </w:r>
      <w:r>
        <w:rPr>
          <w:sz w:val="24"/>
        </w:rPr>
        <w:t>Spray</w:t>
      </w:r>
      <w:r>
        <w:rPr>
          <w:spacing w:val="-2"/>
          <w:sz w:val="24"/>
        </w:rPr>
        <w:t xml:space="preserve"> </w:t>
      </w:r>
      <w:r>
        <w:rPr>
          <w:sz w:val="24"/>
        </w:rPr>
        <w:t>Glue</w:t>
      </w:r>
      <w:r>
        <w:rPr>
          <w:spacing w:val="-4"/>
          <w:sz w:val="24"/>
        </w:rPr>
        <w:t xml:space="preserve"> </w:t>
      </w:r>
      <w:r>
        <w:rPr>
          <w:sz w:val="24"/>
        </w:rPr>
        <w:t>Cheese</w:t>
      </w:r>
      <w:r>
        <w:rPr>
          <w:spacing w:val="-1"/>
          <w:sz w:val="24"/>
        </w:rPr>
        <w:t xml:space="preserve"> </w:t>
      </w:r>
      <w:r>
        <w:rPr>
          <w:sz w:val="24"/>
        </w:rPr>
        <w:t>or</w:t>
      </w:r>
      <w:r>
        <w:rPr>
          <w:spacing w:val="-4"/>
          <w:sz w:val="24"/>
        </w:rPr>
        <w:t xml:space="preserve"> </w:t>
      </w:r>
      <w:r>
        <w:rPr>
          <w:sz w:val="24"/>
        </w:rPr>
        <w:t xml:space="preserve">3M Super 90). Start in the center; spray both the back of the felt and the roof panels – 2 square feet at a time. </w:t>
      </w:r>
      <w:proofErr w:type="gramStart"/>
      <w:r>
        <w:rPr>
          <w:sz w:val="24"/>
        </w:rPr>
        <w:t>DO</w:t>
      </w:r>
      <w:proofErr w:type="gramEnd"/>
      <w:r>
        <w:rPr>
          <w:sz w:val="24"/>
        </w:rPr>
        <w:t xml:space="preserve"> NOT COVER CENTER BRACE.  Take your time.  Trim away any excess felt with</w:t>
      </w:r>
      <w:r>
        <w:rPr>
          <w:spacing w:val="-32"/>
          <w:sz w:val="24"/>
        </w:rPr>
        <w:t xml:space="preserve"> </w:t>
      </w:r>
      <w:r>
        <w:rPr>
          <w:sz w:val="24"/>
        </w:rPr>
        <w:t>scissors.</w:t>
      </w:r>
    </w:p>
    <w:p w:rsidR="007B4606" w:rsidRDefault="007B4606">
      <w:pPr>
        <w:pStyle w:val="BodyText"/>
        <w:spacing w:before="11"/>
        <w:rPr>
          <w:sz w:val="23"/>
        </w:rPr>
      </w:pPr>
    </w:p>
    <w:p w:rsidR="007B4606" w:rsidRDefault="00E81FD2">
      <w:pPr>
        <w:pStyle w:val="BodyText"/>
        <w:spacing w:before="1"/>
        <w:ind w:left="200"/>
      </w:pPr>
      <w:r>
        <w:t>NOTE:  Use all the Dualloc Tabs provided in the install</w:t>
      </w:r>
      <w:r>
        <w:t>ation kit.</w:t>
      </w:r>
    </w:p>
    <w:p w:rsidR="007B4606" w:rsidRDefault="007B4606">
      <w:pPr>
        <w:pStyle w:val="BodyText"/>
        <w:spacing w:before="11"/>
        <w:rPr>
          <w:sz w:val="23"/>
        </w:rPr>
      </w:pPr>
    </w:p>
    <w:p w:rsidR="007B4606" w:rsidRDefault="00E81FD2">
      <w:pPr>
        <w:pStyle w:val="ListParagraph"/>
        <w:numPr>
          <w:ilvl w:val="0"/>
          <w:numId w:val="1"/>
        </w:numPr>
        <w:tabs>
          <w:tab w:val="left" w:pos="505"/>
        </w:tabs>
        <w:spacing w:before="1"/>
        <w:ind w:right="430" w:firstLine="0"/>
        <w:jc w:val="left"/>
        <w:rPr>
          <w:sz w:val="24"/>
        </w:rPr>
      </w:pPr>
      <w:r>
        <w:rPr>
          <w:sz w:val="24"/>
        </w:rPr>
        <w:t>With the headliner in the cab, slide the tabs on the backside of the headliner over one of the door pinch welds.</w:t>
      </w:r>
    </w:p>
    <w:p w:rsidR="007B4606" w:rsidRDefault="007B4606">
      <w:pPr>
        <w:pStyle w:val="BodyText"/>
        <w:spacing w:before="11"/>
        <w:rPr>
          <w:sz w:val="23"/>
        </w:rPr>
      </w:pPr>
    </w:p>
    <w:p w:rsidR="007B4606" w:rsidRDefault="00E81FD2">
      <w:pPr>
        <w:pStyle w:val="ListParagraph"/>
        <w:numPr>
          <w:ilvl w:val="0"/>
          <w:numId w:val="1"/>
        </w:numPr>
        <w:tabs>
          <w:tab w:val="left" w:pos="505"/>
        </w:tabs>
        <w:spacing w:before="1"/>
        <w:ind w:right="580" w:firstLine="0"/>
        <w:jc w:val="left"/>
        <w:rPr>
          <w:sz w:val="24"/>
        </w:rPr>
      </w:pPr>
      <w:r>
        <w:rPr>
          <w:sz w:val="24"/>
        </w:rPr>
        <w:t>Hold the center down with one hand and slide the opposite tabs over the pinch welds above the other door.</w:t>
      </w:r>
    </w:p>
    <w:p w:rsidR="007B4606" w:rsidRDefault="007B4606">
      <w:pPr>
        <w:pStyle w:val="BodyText"/>
        <w:spacing w:before="2"/>
      </w:pPr>
    </w:p>
    <w:p w:rsidR="007B4606" w:rsidRDefault="00E81FD2">
      <w:pPr>
        <w:pStyle w:val="ListParagraph"/>
        <w:numPr>
          <w:ilvl w:val="0"/>
          <w:numId w:val="1"/>
        </w:numPr>
        <w:tabs>
          <w:tab w:val="left" w:pos="505"/>
        </w:tabs>
        <w:ind w:firstLine="0"/>
        <w:jc w:val="left"/>
        <w:rPr>
          <w:sz w:val="24"/>
        </w:rPr>
      </w:pPr>
      <w:r>
        <w:rPr>
          <w:sz w:val="24"/>
        </w:rPr>
        <w:t xml:space="preserve">Then push the headliner back toward the rear window until the tabs clear on the front pinch welds above the front window.  Push forward until the front clips on the headliner catch on the front pinch welds, above the front window. Slip the headliner under </w:t>
      </w:r>
      <w:r>
        <w:rPr>
          <w:sz w:val="24"/>
        </w:rPr>
        <w:t>the rear window rubber. Check for proper alignment. Once everything is in its proper place press the headliner up until it contacts the Dualloc Tabs on the center brace to lock the headliner in</w:t>
      </w:r>
      <w:r>
        <w:rPr>
          <w:spacing w:val="-10"/>
          <w:sz w:val="24"/>
        </w:rPr>
        <w:t xml:space="preserve"> </w:t>
      </w:r>
      <w:r>
        <w:rPr>
          <w:sz w:val="24"/>
        </w:rPr>
        <w:t>place.</w:t>
      </w:r>
    </w:p>
    <w:p w:rsidR="007B4606" w:rsidRDefault="00E81FD2">
      <w:pPr>
        <w:pStyle w:val="BodyText"/>
        <w:spacing w:line="293" w:lineRule="exact"/>
        <w:ind w:left="138"/>
        <w:jc w:val="center"/>
      </w:pPr>
      <w:r>
        <w:t>1</w:t>
      </w:r>
    </w:p>
    <w:p w:rsidR="007B4606" w:rsidRDefault="00E81FD2">
      <w:pPr>
        <w:pStyle w:val="BodyText"/>
        <w:ind w:left="5287" w:right="5148"/>
        <w:jc w:val="center"/>
      </w:pPr>
      <w:r>
        <w:t>(</w:t>
      </w:r>
      <w:proofErr w:type="gramStart"/>
      <w:r>
        <w:t>over</w:t>
      </w:r>
      <w:proofErr w:type="gramEnd"/>
      <w:r>
        <w:t>)</w:t>
      </w:r>
    </w:p>
    <w:p w:rsidR="007B4606" w:rsidRDefault="007B4606">
      <w:pPr>
        <w:jc w:val="center"/>
        <w:sectPr w:rsidR="007B4606">
          <w:type w:val="continuous"/>
          <w:pgSz w:w="12240" w:h="15840"/>
          <w:pgMar w:top="720" w:right="660" w:bottom="280" w:left="520" w:header="720" w:footer="720" w:gutter="0"/>
          <w:cols w:space="720"/>
        </w:sectPr>
      </w:pPr>
    </w:p>
    <w:p w:rsidR="007B4606" w:rsidRDefault="00E81FD2">
      <w:pPr>
        <w:pStyle w:val="ListParagraph"/>
        <w:numPr>
          <w:ilvl w:val="0"/>
          <w:numId w:val="1"/>
        </w:numPr>
        <w:tabs>
          <w:tab w:val="left" w:pos="405"/>
        </w:tabs>
        <w:spacing w:before="25"/>
        <w:ind w:left="100" w:right="608" w:firstLine="0"/>
        <w:jc w:val="left"/>
        <w:rPr>
          <w:sz w:val="24"/>
        </w:rPr>
      </w:pPr>
      <w:r>
        <w:rPr>
          <w:sz w:val="24"/>
        </w:rPr>
        <w:lastRenderedPageBreak/>
        <w:t>After testing for fit, you’re read</w:t>
      </w:r>
      <w:r>
        <w:rPr>
          <w:sz w:val="24"/>
        </w:rPr>
        <w:t xml:space="preserve">y to upholster </w:t>
      </w:r>
      <w:r>
        <w:rPr>
          <w:spacing w:val="2"/>
          <w:sz w:val="24"/>
        </w:rPr>
        <w:t xml:space="preserve">the </w:t>
      </w:r>
      <w:r>
        <w:rPr>
          <w:sz w:val="24"/>
        </w:rPr>
        <w:t>headliner with fabric. To ensure the entire panel is covered, allow 2 extra inches of fabric around the entire</w:t>
      </w:r>
      <w:r>
        <w:rPr>
          <w:spacing w:val="-30"/>
          <w:sz w:val="24"/>
        </w:rPr>
        <w:t xml:space="preserve"> </w:t>
      </w:r>
      <w:r>
        <w:rPr>
          <w:sz w:val="24"/>
        </w:rPr>
        <w:t>panel.</w:t>
      </w:r>
    </w:p>
    <w:p w:rsidR="007B4606" w:rsidRDefault="007B4606">
      <w:pPr>
        <w:pStyle w:val="BodyText"/>
        <w:spacing w:before="11"/>
        <w:rPr>
          <w:sz w:val="23"/>
        </w:rPr>
      </w:pPr>
    </w:p>
    <w:p w:rsidR="007B4606" w:rsidRDefault="00E81FD2">
      <w:pPr>
        <w:pStyle w:val="ListParagraph"/>
        <w:numPr>
          <w:ilvl w:val="0"/>
          <w:numId w:val="1"/>
        </w:numPr>
        <w:tabs>
          <w:tab w:val="left" w:pos="405"/>
        </w:tabs>
        <w:spacing w:before="1"/>
        <w:ind w:left="100" w:right="117" w:firstLine="0"/>
        <w:jc w:val="left"/>
        <w:rPr>
          <w:sz w:val="24"/>
        </w:rPr>
      </w:pPr>
      <w:r>
        <w:rPr>
          <w:sz w:val="24"/>
        </w:rPr>
        <w:t>Use only a high temp contact spray adhesive (RodDoors Spray Glue Cheese or 3M Super 90). Start in the center; spray bo</w:t>
      </w:r>
      <w:r>
        <w:rPr>
          <w:sz w:val="24"/>
        </w:rPr>
        <w:t xml:space="preserve">th the back of the fabric and the front of the panel – 2 square feet at a time. Take your time. If the fabric has a grain or </w:t>
      </w:r>
      <w:proofErr w:type="gramStart"/>
      <w:r>
        <w:rPr>
          <w:sz w:val="24"/>
        </w:rPr>
        <w:t>pattern keep</w:t>
      </w:r>
      <w:proofErr w:type="gramEnd"/>
      <w:r>
        <w:rPr>
          <w:sz w:val="24"/>
        </w:rPr>
        <w:t xml:space="preserve"> it straight on the center of the</w:t>
      </w:r>
      <w:r>
        <w:rPr>
          <w:spacing w:val="-36"/>
          <w:sz w:val="24"/>
        </w:rPr>
        <w:t xml:space="preserve"> </w:t>
      </w:r>
      <w:r>
        <w:rPr>
          <w:sz w:val="24"/>
        </w:rPr>
        <w:t>panel.</w:t>
      </w:r>
    </w:p>
    <w:p w:rsidR="007B4606" w:rsidRDefault="007B4606">
      <w:pPr>
        <w:pStyle w:val="BodyText"/>
        <w:spacing w:before="2"/>
      </w:pPr>
    </w:p>
    <w:p w:rsidR="007B4606" w:rsidRDefault="00E81FD2">
      <w:pPr>
        <w:pStyle w:val="ListParagraph"/>
        <w:numPr>
          <w:ilvl w:val="0"/>
          <w:numId w:val="1"/>
        </w:numPr>
        <w:tabs>
          <w:tab w:val="left" w:pos="405"/>
        </w:tabs>
        <w:ind w:left="100" w:right="198" w:firstLine="0"/>
        <w:jc w:val="left"/>
        <w:rPr>
          <w:sz w:val="24"/>
        </w:rPr>
      </w:pPr>
      <w:r>
        <w:rPr>
          <w:sz w:val="24"/>
        </w:rPr>
        <w:t>Any</w:t>
      </w:r>
      <w:r>
        <w:rPr>
          <w:spacing w:val="-2"/>
          <w:sz w:val="24"/>
        </w:rPr>
        <w:t xml:space="preserve"> </w:t>
      </w:r>
      <w:r>
        <w:rPr>
          <w:sz w:val="24"/>
        </w:rPr>
        <w:t>wrinkles</w:t>
      </w:r>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removed</w:t>
      </w:r>
      <w:r>
        <w:rPr>
          <w:spacing w:val="-3"/>
          <w:sz w:val="24"/>
        </w:rPr>
        <w:t xml:space="preserve"> </w:t>
      </w:r>
      <w:r>
        <w:rPr>
          <w:sz w:val="24"/>
        </w:rPr>
        <w:t>by</w:t>
      </w:r>
      <w:r>
        <w:rPr>
          <w:spacing w:val="-2"/>
          <w:sz w:val="24"/>
        </w:rPr>
        <w:t xml:space="preserve"> </w:t>
      </w:r>
      <w:r>
        <w:rPr>
          <w:sz w:val="24"/>
        </w:rPr>
        <w:t>lifting</w:t>
      </w:r>
      <w:r>
        <w:rPr>
          <w:spacing w:val="-4"/>
          <w:sz w:val="24"/>
        </w:rPr>
        <w:t xml:space="preserve"> </w:t>
      </w:r>
      <w:r>
        <w:rPr>
          <w:sz w:val="24"/>
        </w:rPr>
        <w:t>the</w:t>
      </w:r>
      <w:r>
        <w:rPr>
          <w:spacing w:val="-4"/>
          <w:sz w:val="24"/>
        </w:rPr>
        <w:t xml:space="preserve"> </w:t>
      </w:r>
      <w:r>
        <w:rPr>
          <w:sz w:val="24"/>
        </w:rPr>
        <w:t>fabric</w:t>
      </w:r>
      <w:r>
        <w:rPr>
          <w:spacing w:val="-3"/>
          <w:sz w:val="24"/>
        </w:rPr>
        <w:t xml:space="preserve"> </w:t>
      </w:r>
      <w:r>
        <w:rPr>
          <w:sz w:val="24"/>
        </w:rPr>
        <w:t>away</w:t>
      </w:r>
      <w:r>
        <w:rPr>
          <w:spacing w:val="-2"/>
          <w:sz w:val="24"/>
        </w:rPr>
        <w:t xml:space="preserve"> </w:t>
      </w:r>
      <w:r>
        <w:rPr>
          <w:sz w:val="24"/>
        </w:rPr>
        <w:t>from</w:t>
      </w:r>
      <w:r>
        <w:rPr>
          <w:spacing w:val="-4"/>
          <w:sz w:val="24"/>
        </w:rPr>
        <w:t xml:space="preserve"> </w:t>
      </w:r>
      <w:r>
        <w:rPr>
          <w:sz w:val="24"/>
        </w:rPr>
        <w:t>the</w:t>
      </w:r>
      <w:r>
        <w:rPr>
          <w:spacing w:val="-3"/>
          <w:sz w:val="24"/>
        </w:rPr>
        <w:t xml:space="preserve"> </w:t>
      </w:r>
      <w:r>
        <w:rPr>
          <w:sz w:val="24"/>
        </w:rPr>
        <w:t>panel</w:t>
      </w:r>
      <w:r>
        <w:rPr>
          <w:spacing w:val="-6"/>
          <w:sz w:val="24"/>
        </w:rPr>
        <w:t xml:space="preserve"> </w:t>
      </w:r>
      <w:r>
        <w:rPr>
          <w:sz w:val="24"/>
        </w:rPr>
        <w:t>and</w:t>
      </w:r>
      <w:r>
        <w:rPr>
          <w:spacing w:val="5"/>
          <w:sz w:val="24"/>
        </w:rPr>
        <w:t xml:space="preserve"> </w:t>
      </w:r>
      <w:r>
        <w:rPr>
          <w:sz w:val="24"/>
        </w:rPr>
        <w:t>re-gluing</w:t>
      </w:r>
      <w:r>
        <w:rPr>
          <w:spacing w:val="-4"/>
          <w:sz w:val="24"/>
        </w:rPr>
        <w:t xml:space="preserve"> </w:t>
      </w:r>
      <w:r>
        <w:rPr>
          <w:sz w:val="24"/>
        </w:rPr>
        <w:t>the</w:t>
      </w:r>
      <w:r>
        <w:rPr>
          <w:spacing w:val="-1"/>
          <w:sz w:val="24"/>
        </w:rPr>
        <w:t xml:space="preserve"> </w:t>
      </w:r>
      <w:r>
        <w:rPr>
          <w:sz w:val="24"/>
        </w:rPr>
        <w:t>panel</w:t>
      </w:r>
      <w:r>
        <w:rPr>
          <w:spacing w:val="-4"/>
          <w:sz w:val="24"/>
        </w:rPr>
        <w:t xml:space="preserve"> </w:t>
      </w:r>
      <w:r>
        <w:rPr>
          <w:sz w:val="24"/>
        </w:rPr>
        <w:t>and</w:t>
      </w:r>
      <w:r>
        <w:rPr>
          <w:spacing w:val="-3"/>
          <w:sz w:val="24"/>
        </w:rPr>
        <w:t xml:space="preserve"> </w:t>
      </w:r>
      <w:r>
        <w:rPr>
          <w:sz w:val="24"/>
        </w:rPr>
        <w:t>fabric; working the fabric in a different direction the next</w:t>
      </w:r>
      <w:r>
        <w:rPr>
          <w:spacing w:val="-31"/>
          <w:sz w:val="24"/>
        </w:rPr>
        <w:t xml:space="preserve"> </w:t>
      </w:r>
      <w:r>
        <w:rPr>
          <w:sz w:val="24"/>
        </w:rPr>
        <w:t>time.</w:t>
      </w:r>
    </w:p>
    <w:p w:rsidR="007B4606" w:rsidRDefault="007B4606">
      <w:pPr>
        <w:pStyle w:val="BodyText"/>
        <w:spacing w:before="11"/>
        <w:rPr>
          <w:sz w:val="23"/>
        </w:rPr>
      </w:pPr>
    </w:p>
    <w:p w:rsidR="007B4606" w:rsidRDefault="00E81FD2">
      <w:pPr>
        <w:pStyle w:val="BodyText"/>
        <w:spacing w:before="1"/>
        <w:ind w:left="100"/>
      </w:pPr>
      <w:r>
        <w:t>NOTE:  Use the Dualloc Tabs provided in the installation kit.</w:t>
      </w:r>
    </w:p>
    <w:p w:rsidR="007B4606" w:rsidRDefault="007B4606">
      <w:pPr>
        <w:pStyle w:val="BodyText"/>
        <w:spacing w:before="11"/>
        <w:rPr>
          <w:sz w:val="23"/>
        </w:rPr>
      </w:pPr>
    </w:p>
    <w:p w:rsidR="007B4606" w:rsidRDefault="00E81FD2">
      <w:pPr>
        <w:pStyle w:val="BodyText"/>
        <w:spacing w:before="1"/>
        <w:ind w:left="100"/>
      </w:pPr>
      <w:r>
        <w:t>Peel off the red liner from the Dualloc Tab and press in place on the headliner, using 12-16 pieces o</w:t>
      </w:r>
      <w:r>
        <w:t>n the center brace. Remove red liner from opposite side of Dualloc Tab; install headliner and press headliner until you contact the headliner with the Dualloc Tabs.</w:t>
      </w:r>
    </w:p>
    <w:p w:rsidR="007B4606" w:rsidRDefault="007B4606">
      <w:pPr>
        <w:pStyle w:val="BodyText"/>
        <w:spacing w:before="10"/>
        <w:rPr>
          <w:sz w:val="23"/>
        </w:rPr>
      </w:pPr>
    </w:p>
    <w:p w:rsidR="007B4606" w:rsidRDefault="00E81FD2">
      <w:pPr>
        <w:spacing w:line="242" w:lineRule="auto"/>
        <w:ind w:left="4166" w:right="2767" w:hanging="1220"/>
        <w:rPr>
          <w:b/>
          <w:sz w:val="32"/>
        </w:rPr>
      </w:pPr>
      <w:r>
        <w:rPr>
          <w:b/>
          <w:sz w:val="32"/>
        </w:rPr>
        <w:t xml:space="preserve">Thank you for choosing RodDoors, Inc. </w:t>
      </w:r>
      <w:hyperlink r:id="rId19">
        <w:r>
          <w:rPr>
            <w:b/>
            <w:sz w:val="32"/>
          </w:rPr>
          <w:t>www.roddoo</w:t>
        </w:r>
        <w:r>
          <w:rPr>
            <w:b/>
            <w:sz w:val="32"/>
          </w:rPr>
          <w:t>rs.com</w:t>
        </w:r>
      </w:hyperlink>
    </w:p>
    <w:sectPr w:rsidR="007B4606" w:rsidSect="007B4606">
      <w:pgSz w:w="12240" w:h="15840"/>
      <w:pgMar w:top="1280" w:right="7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D64A8"/>
    <w:multiLevelType w:val="hybridMultilevel"/>
    <w:tmpl w:val="4BF2DBE0"/>
    <w:lvl w:ilvl="0" w:tplc="DD7445C4">
      <w:start w:val="1"/>
      <w:numFmt w:val="decimal"/>
      <w:lvlText w:val="%1)"/>
      <w:lvlJc w:val="left"/>
      <w:pPr>
        <w:ind w:left="200" w:hanging="250"/>
        <w:jc w:val="right"/>
      </w:pPr>
      <w:rPr>
        <w:rFonts w:ascii="Calibri" w:eastAsia="Calibri" w:hAnsi="Calibri" w:cs="Calibri" w:hint="default"/>
        <w:spacing w:val="-4"/>
        <w:w w:val="100"/>
        <w:sz w:val="24"/>
        <w:szCs w:val="24"/>
      </w:rPr>
    </w:lvl>
    <w:lvl w:ilvl="1" w:tplc="D2DA766C">
      <w:start w:val="1"/>
      <w:numFmt w:val="bullet"/>
      <w:lvlText w:val="•"/>
      <w:lvlJc w:val="left"/>
      <w:pPr>
        <w:ind w:left="1286" w:hanging="250"/>
      </w:pPr>
      <w:rPr>
        <w:rFonts w:hint="default"/>
      </w:rPr>
    </w:lvl>
    <w:lvl w:ilvl="2" w:tplc="6D561B9A">
      <w:start w:val="1"/>
      <w:numFmt w:val="bullet"/>
      <w:lvlText w:val="•"/>
      <w:lvlJc w:val="left"/>
      <w:pPr>
        <w:ind w:left="2372" w:hanging="250"/>
      </w:pPr>
      <w:rPr>
        <w:rFonts w:hint="default"/>
      </w:rPr>
    </w:lvl>
    <w:lvl w:ilvl="3" w:tplc="2F9E14D2">
      <w:start w:val="1"/>
      <w:numFmt w:val="bullet"/>
      <w:lvlText w:val="•"/>
      <w:lvlJc w:val="left"/>
      <w:pPr>
        <w:ind w:left="3458" w:hanging="250"/>
      </w:pPr>
      <w:rPr>
        <w:rFonts w:hint="default"/>
      </w:rPr>
    </w:lvl>
    <w:lvl w:ilvl="4" w:tplc="07E4323A">
      <w:start w:val="1"/>
      <w:numFmt w:val="bullet"/>
      <w:lvlText w:val="•"/>
      <w:lvlJc w:val="left"/>
      <w:pPr>
        <w:ind w:left="4544" w:hanging="250"/>
      </w:pPr>
      <w:rPr>
        <w:rFonts w:hint="default"/>
      </w:rPr>
    </w:lvl>
    <w:lvl w:ilvl="5" w:tplc="3E9C7994">
      <w:start w:val="1"/>
      <w:numFmt w:val="bullet"/>
      <w:lvlText w:val="•"/>
      <w:lvlJc w:val="left"/>
      <w:pPr>
        <w:ind w:left="5630" w:hanging="250"/>
      </w:pPr>
      <w:rPr>
        <w:rFonts w:hint="default"/>
      </w:rPr>
    </w:lvl>
    <w:lvl w:ilvl="6" w:tplc="C338BDEE">
      <w:start w:val="1"/>
      <w:numFmt w:val="bullet"/>
      <w:lvlText w:val="•"/>
      <w:lvlJc w:val="left"/>
      <w:pPr>
        <w:ind w:left="6716" w:hanging="250"/>
      </w:pPr>
      <w:rPr>
        <w:rFonts w:hint="default"/>
      </w:rPr>
    </w:lvl>
    <w:lvl w:ilvl="7" w:tplc="CFFC8598">
      <w:start w:val="1"/>
      <w:numFmt w:val="bullet"/>
      <w:lvlText w:val="•"/>
      <w:lvlJc w:val="left"/>
      <w:pPr>
        <w:ind w:left="7802" w:hanging="250"/>
      </w:pPr>
      <w:rPr>
        <w:rFonts w:hint="default"/>
      </w:rPr>
    </w:lvl>
    <w:lvl w:ilvl="8" w:tplc="AD74DBF4">
      <w:start w:val="1"/>
      <w:numFmt w:val="bullet"/>
      <w:lvlText w:val="•"/>
      <w:lvlJc w:val="left"/>
      <w:pPr>
        <w:ind w:left="8888"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B4606"/>
    <w:rsid w:val="0009313F"/>
    <w:rsid w:val="002625D3"/>
    <w:rsid w:val="007B4606"/>
    <w:rsid w:val="00E57DDC"/>
    <w:rsid w:val="00E8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4606"/>
    <w:rPr>
      <w:rFonts w:ascii="Calibri" w:eastAsia="Calibri" w:hAnsi="Calibri" w:cs="Calibri"/>
    </w:rPr>
  </w:style>
  <w:style w:type="paragraph" w:styleId="Heading1">
    <w:name w:val="heading 1"/>
    <w:basedOn w:val="Normal"/>
    <w:uiPriority w:val="1"/>
    <w:qFormat/>
    <w:rsid w:val="007B4606"/>
    <w:pPr>
      <w:ind w:left="3212"/>
      <w:outlineLvl w:val="0"/>
    </w:pPr>
    <w:rPr>
      <w:sz w:val="36"/>
      <w:szCs w:val="36"/>
    </w:rPr>
  </w:style>
  <w:style w:type="paragraph" w:styleId="Heading2">
    <w:name w:val="heading 2"/>
    <w:basedOn w:val="Normal"/>
    <w:uiPriority w:val="1"/>
    <w:qFormat/>
    <w:rsid w:val="007B4606"/>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4606"/>
    <w:rPr>
      <w:sz w:val="24"/>
      <w:szCs w:val="24"/>
    </w:rPr>
  </w:style>
  <w:style w:type="paragraph" w:styleId="ListParagraph">
    <w:name w:val="List Paragraph"/>
    <w:basedOn w:val="Normal"/>
    <w:uiPriority w:val="1"/>
    <w:qFormat/>
    <w:rsid w:val="007B4606"/>
    <w:pPr>
      <w:ind w:left="200" w:right="100"/>
    </w:pPr>
  </w:style>
  <w:style w:type="paragraph" w:customStyle="1" w:styleId="TableParagraph">
    <w:name w:val="Table Paragraph"/>
    <w:basedOn w:val="Normal"/>
    <w:uiPriority w:val="1"/>
    <w:qFormat/>
    <w:rsid w:val="007B4606"/>
    <w:pPr>
      <w:ind w:left="200"/>
    </w:pPr>
    <w:rPr>
      <w:rFonts w:ascii="Arial" w:eastAsia="Arial" w:hAnsi="Arial" w:cs="Arial"/>
    </w:rPr>
  </w:style>
  <w:style w:type="paragraph" w:styleId="BalloonText">
    <w:name w:val="Balloon Text"/>
    <w:basedOn w:val="Normal"/>
    <w:link w:val="BalloonTextChar"/>
    <w:uiPriority w:val="99"/>
    <w:semiHidden/>
    <w:unhideWhenUsed/>
    <w:rsid w:val="00E57DDC"/>
    <w:rPr>
      <w:rFonts w:ascii="Tahoma" w:hAnsi="Tahoma" w:cs="Tahoma"/>
      <w:sz w:val="16"/>
      <w:szCs w:val="16"/>
    </w:rPr>
  </w:style>
  <w:style w:type="character" w:customStyle="1" w:styleId="BalloonTextChar">
    <w:name w:val="Balloon Text Char"/>
    <w:basedOn w:val="DefaultParagraphFont"/>
    <w:link w:val="BalloonText"/>
    <w:uiPriority w:val="99"/>
    <w:semiHidden/>
    <w:rsid w:val="00E57D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dc:creator>
  <cp:lastModifiedBy>shop-box</cp:lastModifiedBy>
  <cp:revision>5</cp:revision>
  <cp:lastPrinted>2016-06-24T00:23:00Z</cp:lastPrinted>
  <dcterms:created xsi:type="dcterms:W3CDTF">2016-06-24T00:19:00Z</dcterms:created>
  <dcterms:modified xsi:type="dcterms:W3CDTF">2016-06-24T00:33:00Z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2016-06-24T00:00:00Z</vt:filetime>
  </property>
</Properties>
</file>