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85" w:rsidRPr="00184985" w:rsidRDefault="00184985" w:rsidP="00184985">
      <w:pPr>
        <w:jc w:val="center"/>
        <w:rPr>
          <w:rFonts w:ascii="Arial" w:hAnsi="Arial" w:cs="Arial"/>
          <w:b/>
          <w:sz w:val="26"/>
          <w:szCs w:val="26"/>
          <w:u w:val="single"/>
        </w:rPr>
      </w:pPr>
      <w:r w:rsidRPr="00184985">
        <w:rPr>
          <w:rFonts w:ascii="Arial" w:hAnsi="Arial" w:cs="Arial"/>
          <w:b/>
          <w:sz w:val="26"/>
          <w:szCs w:val="26"/>
          <w:u w:val="single"/>
        </w:rPr>
        <w:t>Confidentiality policy</w:t>
      </w:r>
    </w:p>
    <w:p w:rsidR="00184985" w:rsidRPr="00184985" w:rsidRDefault="00184985" w:rsidP="00184985">
      <w:pPr>
        <w:jc w:val="both"/>
        <w:rPr>
          <w:rFonts w:ascii="Arial" w:hAnsi="Arial" w:cs="Arial"/>
          <w:sz w:val="26"/>
          <w:szCs w:val="26"/>
        </w:rPr>
      </w:pPr>
    </w:p>
    <w:p w:rsidR="00184985" w:rsidRPr="00184985" w:rsidRDefault="00184985" w:rsidP="00184985">
      <w:pPr>
        <w:jc w:val="both"/>
        <w:rPr>
          <w:rFonts w:ascii="Arial" w:hAnsi="Arial" w:cs="Arial"/>
          <w:b/>
          <w:sz w:val="26"/>
          <w:szCs w:val="26"/>
        </w:rPr>
      </w:pPr>
      <w:r w:rsidRPr="00184985">
        <w:rPr>
          <w:rFonts w:ascii="Arial" w:hAnsi="Arial" w:cs="Arial"/>
          <w:b/>
          <w:sz w:val="26"/>
          <w:szCs w:val="26"/>
        </w:rPr>
        <w:t>Statement of intent</w:t>
      </w:r>
    </w:p>
    <w:p w:rsidR="00184985" w:rsidRPr="00184985" w:rsidRDefault="00184985" w:rsidP="00184985">
      <w:pPr>
        <w:jc w:val="both"/>
        <w:rPr>
          <w:rFonts w:ascii="Arial" w:hAnsi="Arial" w:cs="Arial"/>
          <w:sz w:val="26"/>
          <w:szCs w:val="26"/>
        </w:rPr>
      </w:pPr>
      <w:r w:rsidRPr="00184985">
        <w:rPr>
          <w:rFonts w:ascii="Arial" w:hAnsi="Arial" w:cs="Arial"/>
          <w:sz w:val="26"/>
          <w:szCs w:val="26"/>
        </w:rPr>
        <w:t>It is our intention to respect the privacy of children and their parents and carers, while ensuring</w:t>
      </w:r>
      <w:r>
        <w:rPr>
          <w:rFonts w:ascii="Arial" w:hAnsi="Arial" w:cs="Arial"/>
          <w:sz w:val="26"/>
          <w:szCs w:val="26"/>
        </w:rPr>
        <w:t xml:space="preserve"> that they access high quality e</w:t>
      </w:r>
      <w:r w:rsidRPr="00184985">
        <w:rPr>
          <w:rFonts w:ascii="Arial" w:hAnsi="Arial" w:cs="Arial"/>
          <w:sz w:val="26"/>
          <w:szCs w:val="26"/>
        </w:rPr>
        <w:t>arly years care and education in our setting.</w:t>
      </w:r>
    </w:p>
    <w:p w:rsidR="00184985" w:rsidRPr="00184985" w:rsidRDefault="00184985" w:rsidP="00184985">
      <w:pPr>
        <w:jc w:val="both"/>
        <w:rPr>
          <w:rFonts w:ascii="Arial" w:hAnsi="Arial" w:cs="Arial"/>
          <w:b/>
          <w:sz w:val="26"/>
          <w:szCs w:val="26"/>
        </w:rPr>
      </w:pPr>
      <w:r w:rsidRPr="00184985">
        <w:rPr>
          <w:rFonts w:ascii="Arial" w:hAnsi="Arial" w:cs="Arial"/>
          <w:b/>
          <w:sz w:val="26"/>
          <w:szCs w:val="26"/>
        </w:rPr>
        <w:t>Aim</w:t>
      </w:r>
    </w:p>
    <w:p w:rsidR="00184985" w:rsidRPr="00184985" w:rsidRDefault="00184985" w:rsidP="00184985">
      <w:pPr>
        <w:jc w:val="both"/>
        <w:rPr>
          <w:rFonts w:ascii="Arial" w:hAnsi="Arial" w:cs="Arial"/>
          <w:sz w:val="26"/>
          <w:szCs w:val="26"/>
        </w:rPr>
      </w:pPr>
      <w:r w:rsidRPr="00184985">
        <w:rPr>
          <w:rFonts w:ascii="Arial" w:hAnsi="Arial" w:cs="Arial"/>
          <w:sz w:val="26"/>
          <w:szCs w:val="26"/>
        </w:rPr>
        <w:t>The United Reformed Church pre-school and Nursery Class aim to ensure that all parents and carers can share their information in the confidence that it will only be used to enhance the welfare of their children.</w:t>
      </w:r>
    </w:p>
    <w:p w:rsidR="00184985" w:rsidRPr="00184985" w:rsidRDefault="00184985" w:rsidP="00184985">
      <w:pPr>
        <w:jc w:val="both"/>
        <w:rPr>
          <w:rFonts w:ascii="Arial" w:hAnsi="Arial" w:cs="Arial"/>
          <w:b/>
          <w:sz w:val="26"/>
          <w:szCs w:val="26"/>
        </w:rPr>
      </w:pPr>
      <w:r w:rsidRPr="00184985">
        <w:rPr>
          <w:rFonts w:ascii="Arial" w:hAnsi="Arial" w:cs="Arial"/>
          <w:b/>
          <w:sz w:val="26"/>
          <w:szCs w:val="26"/>
        </w:rPr>
        <w:t xml:space="preserve">Methods </w:t>
      </w:r>
    </w:p>
    <w:p w:rsidR="00184985" w:rsidRPr="00184985" w:rsidRDefault="00184985" w:rsidP="00184985">
      <w:pPr>
        <w:jc w:val="both"/>
        <w:rPr>
          <w:rFonts w:ascii="Arial" w:hAnsi="Arial" w:cs="Arial"/>
          <w:sz w:val="26"/>
          <w:szCs w:val="26"/>
        </w:rPr>
      </w:pPr>
      <w:r w:rsidRPr="00184985">
        <w:rPr>
          <w:rFonts w:ascii="Arial" w:hAnsi="Arial" w:cs="Arial"/>
          <w:sz w:val="26"/>
          <w:szCs w:val="26"/>
        </w:rPr>
        <w:t>We keep two kinds of records on children attending our setting:</w:t>
      </w:r>
    </w:p>
    <w:p w:rsidR="00184985" w:rsidRPr="00184985" w:rsidRDefault="00184985" w:rsidP="00184985">
      <w:pPr>
        <w:jc w:val="both"/>
        <w:rPr>
          <w:rFonts w:ascii="Arial" w:hAnsi="Arial" w:cs="Arial"/>
          <w:b/>
          <w:sz w:val="26"/>
          <w:szCs w:val="26"/>
        </w:rPr>
      </w:pPr>
      <w:r w:rsidRPr="00184985">
        <w:rPr>
          <w:rFonts w:ascii="Arial" w:hAnsi="Arial" w:cs="Arial"/>
          <w:b/>
          <w:sz w:val="26"/>
          <w:szCs w:val="26"/>
        </w:rPr>
        <w:t>Developmental records</w:t>
      </w:r>
    </w:p>
    <w:p w:rsidR="00184985" w:rsidRPr="00184985" w:rsidRDefault="00184985" w:rsidP="00184985">
      <w:pPr>
        <w:jc w:val="both"/>
        <w:rPr>
          <w:rFonts w:ascii="Arial" w:hAnsi="Arial" w:cs="Arial"/>
          <w:sz w:val="26"/>
          <w:szCs w:val="26"/>
        </w:rPr>
      </w:pPr>
      <w:r w:rsidRPr="00184985">
        <w:rPr>
          <w:rFonts w:ascii="Arial" w:hAnsi="Arial" w:cs="Arial"/>
          <w:sz w:val="26"/>
          <w:szCs w:val="26"/>
        </w:rPr>
        <w:t>These include observations of children in the setting, samples of their work, summary developmental reports and records of achievement. They are made up of contributions, by staff, child and parents.</w:t>
      </w:r>
    </w:p>
    <w:p w:rsidR="00184985" w:rsidRPr="00184985" w:rsidRDefault="00184985" w:rsidP="00184985">
      <w:pPr>
        <w:jc w:val="both"/>
        <w:rPr>
          <w:rFonts w:ascii="Arial" w:hAnsi="Arial" w:cs="Arial"/>
          <w:b/>
          <w:sz w:val="26"/>
          <w:szCs w:val="26"/>
        </w:rPr>
      </w:pPr>
      <w:r w:rsidRPr="00184985">
        <w:rPr>
          <w:rFonts w:ascii="Arial" w:hAnsi="Arial" w:cs="Arial"/>
          <w:b/>
          <w:sz w:val="26"/>
          <w:szCs w:val="26"/>
        </w:rPr>
        <w:t>Personal records</w:t>
      </w:r>
    </w:p>
    <w:p w:rsidR="00184985" w:rsidRPr="00184985" w:rsidRDefault="00184985" w:rsidP="00184985">
      <w:pPr>
        <w:jc w:val="both"/>
        <w:rPr>
          <w:rFonts w:ascii="Arial" w:hAnsi="Arial" w:cs="Arial"/>
          <w:sz w:val="26"/>
          <w:szCs w:val="26"/>
        </w:rPr>
      </w:pPr>
      <w:r w:rsidRPr="00184985">
        <w:rPr>
          <w:rFonts w:ascii="Arial" w:hAnsi="Arial" w:cs="Arial"/>
          <w:sz w:val="26"/>
          <w:szCs w:val="26"/>
        </w:rPr>
        <w:t xml:space="preserve">These include registration and </w:t>
      </w:r>
      <w:r>
        <w:rPr>
          <w:rFonts w:ascii="Arial" w:hAnsi="Arial" w:cs="Arial"/>
          <w:sz w:val="26"/>
          <w:szCs w:val="26"/>
        </w:rPr>
        <w:t>admission forms, signed consent</w:t>
      </w:r>
      <w:r w:rsidRPr="00184985">
        <w:rPr>
          <w:rFonts w:ascii="Arial" w:hAnsi="Arial" w:cs="Arial"/>
          <w:sz w:val="26"/>
          <w:szCs w:val="26"/>
        </w:rPr>
        <w:t xml:space="preserve"> and correspondence concerning the child or family, reports or minutes from meetings concerning the child from other agencies, an ongoing record of relevant contact with parents, and observation by staff on any confidential mat</w:t>
      </w:r>
      <w:r>
        <w:rPr>
          <w:rFonts w:ascii="Arial" w:hAnsi="Arial" w:cs="Arial"/>
          <w:sz w:val="26"/>
          <w:szCs w:val="26"/>
        </w:rPr>
        <w:t>t</w:t>
      </w:r>
      <w:r w:rsidRPr="00184985">
        <w:rPr>
          <w:rFonts w:ascii="Arial" w:hAnsi="Arial" w:cs="Arial"/>
          <w:sz w:val="26"/>
          <w:szCs w:val="26"/>
        </w:rPr>
        <w:t>er involving the child, such as developmental concerns or child protection matters.</w:t>
      </w:r>
    </w:p>
    <w:p w:rsidR="00184985" w:rsidRPr="00184985" w:rsidRDefault="00184985" w:rsidP="00184985">
      <w:pPr>
        <w:jc w:val="both"/>
        <w:rPr>
          <w:rFonts w:ascii="Arial" w:hAnsi="Arial" w:cs="Arial"/>
          <w:sz w:val="26"/>
          <w:szCs w:val="26"/>
        </w:rPr>
      </w:pPr>
      <w:r w:rsidRPr="00184985">
        <w:rPr>
          <w:rFonts w:ascii="Arial" w:hAnsi="Arial" w:cs="Arial"/>
          <w:sz w:val="26"/>
          <w:szCs w:val="26"/>
        </w:rPr>
        <w:t>These confidential records are stored in a lockable cabinet and are kept secur</w:t>
      </w:r>
      <w:r>
        <w:rPr>
          <w:rFonts w:ascii="Arial" w:hAnsi="Arial" w:cs="Arial"/>
          <w:sz w:val="26"/>
          <w:szCs w:val="26"/>
        </w:rPr>
        <w:t>e by the</w:t>
      </w:r>
      <w:r w:rsidRPr="00184985">
        <w:rPr>
          <w:rFonts w:ascii="Arial" w:hAnsi="Arial" w:cs="Arial"/>
          <w:sz w:val="26"/>
          <w:szCs w:val="26"/>
        </w:rPr>
        <w:t xml:space="preserve"> Manager in a suitably safe place</w:t>
      </w:r>
      <w:r w:rsidRPr="00184985">
        <w:rPr>
          <w:rFonts w:ascii="Arial" w:hAnsi="Arial" w:cs="Arial"/>
          <w:color w:val="FF0000"/>
          <w:sz w:val="26"/>
          <w:szCs w:val="26"/>
        </w:rPr>
        <w:t xml:space="preserve"> </w:t>
      </w:r>
      <w:r w:rsidRPr="00184985">
        <w:rPr>
          <w:rFonts w:ascii="Arial" w:hAnsi="Arial" w:cs="Arial"/>
          <w:sz w:val="26"/>
          <w:szCs w:val="26"/>
        </w:rPr>
        <w:t>and keep for one year after a child has left the setting.</w:t>
      </w:r>
    </w:p>
    <w:p w:rsidR="00184985" w:rsidRPr="00184985" w:rsidRDefault="00184985" w:rsidP="00184985">
      <w:pPr>
        <w:jc w:val="both"/>
        <w:rPr>
          <w:rFonts w:ascii="Arial" w:hAnsi="Arial" w:cs="Arial"/>
          <w:sz w:val="26"/>
          <w:szCs w:val="26"/>
        </w:rPr>
      </w:pPr>
      <w:r w:rsidRPr="00184985">
        <w:rPr>
          <w:rFonts w:ascii="Arial" w:hAnsi="Arial" w:cs="Arial"/>
          <w:sz w:val="26"/>
          <w:szCs w:val="26"/>
        </w:rPr>
        <w:t>Parents have access, in accordance with the access to records procedure, to the files and records of their own children but do not have access to information about any other children.</w:t>
      </w:r>
    </w:p>
    <w:p w:rsidR="00184985" w:rsidRPr="00184985" w:rsidRDefault="00184985" w:rsidP="00184985">
      <w:pPr>
        <w:jc w:val="both"/>
        <w:rPr>
          <w:rFonts w:ascii="Arial" w:hAnsi="Arial" w:cs="Arial"/>
          <w:sz w:val="26"/>
          <w:szCs w:val="26"/>
        </w:rPr>
      </w:pPr>
      <w:r w:rsidRPr="00184985">
        <w:rPr>
          <w:rFonts w:ascii="Arial" w:hAnsi="Arial" w:cs="Arial"/>
          <w:sz w:val="26"/>
          <w:szCs w:val="26"/>
        </w:rPr>
        <w:t>Staff will not discuss personal information given by parents with other members of staff except where it affects planning for the child’s needs. Staff induction includes an awareness of the importance of confidentiality in the role of the key person.</w:t>
      </w:r>
    </w:p>
    <w:p w:rsidR="00184985" w:rsidRPr="00184985" w:rsidRDefault="00184985" w:rsidP="00184985">
      <w:pPr>
        <w:jc w:val="both"/>
        <w:rPr>
          <w:rFonts w:ascii="Arial" w:hAnsi="Arial" w:cs="Arial"/>
          <w:b/>
          <w:sz w:val="26"/>
          <w:szCs w:val="26"/>
        </w:rPr>
      </w:pPr>
      <w:r w:rsidRPr="00184985">
        <w:rPr>
          <w:rFonts w:ascii="Arial" w:hAnsi="Arial" w:cs="Arial"/>
          <w:b/>
          <w:sz w:val="26"/>
          <w:szCs w:val="26"/>
        </w:rPr>
        <w:t>Other records</w:t>
      </w:r>
    </w:p>
    <w:p w:rsidR="00184985" w:rsidRPr="00184985" w:rsidRDefault="00184985" w:rsidP="00184985">
      <w:pPr>
        <w:jc w:val="both"/>
        <w:rPr>
          <w:rFonts w:ascii="Arial" w:hAnsi="Arial" w:cs="Arial"/>
          <w:sz w:val="26"/>
          <w:szCs w:val="26"/>
        </w:rPr>
      </w:pPr>
      <w:r w:rsidRPr="00184985">
        <w:rPr>
          <w:rFonts w:ascii="Arial" w:hAnsi="Arial" w:cs="Arial"/>
          <w:sz w:val="26"/>
          <w:szCs w:val="26"/>
        </w:rPr>
        <w:t>Issues to do with the employment of staff, whether paid or unpaid, remain confidential to the people direct</w:t>
      </w:r>
      <w:r>
        <w:rPr>
          <w:rFonts w:ascii="Arial" w:hAnsi="Arial" w:cs="Arial"/>
          <w:sz w:val="26"/>
          <w:szCs w:val="26"/>
        </w:rPr>
        <w:t>ly involved with making persona</w:t>
      </w:r>
      <w:r w:rsidRPr="00184985">
        <w:rPr>
          <w:rFonts w:ascii="Arial" w:hAnsi="Arial" w:cs="Arial"/>
          <w:sz w:val="26"/>
          <w:szCs w:val="26"/>
        </w:rPr>
        <w:t>l decisions.</w:t>
      </w:r>
    </w:p>
    <w:p w:rsidR="00184985" w:rsidRDefault="00184985" w:rsidP="00184985">
      <w:pPr>
        <w:jc w:val="both"/>
        <w:rPr>
          <w:rFonts w:ascii="Arial" w:hAnsi="Arial" w:cs="Arial"/>
          <w:sz w:val="26"/>
          <w:szCs w:val="26"/>
        </w:rPr>
      </w:pPr>
      <w:r w:rsidRPr="00184985">
        <w:rPr>
          <w:rFonts w:ascii="Arial" w:hAnsi="Arial" w:cs="Arial"/>
          <w:sz w:val="26"/>
          <w:szCs w:val="26"/>
        </w:rPr>
        <w:t xml:space="preserve">Students, and outside agencies, when they are observing in the setting, are advised of our confidentiality policy and required to respect it. </w:t>
      </w:r>
    </w:p>
    <w:p w:rsidR="00184985" w:rsidRPr="0017504F" w:rsidRDefault="00184985" w:rsidP="00184985">
      <w:pPr>
        <w:jc w:val="both"/>
        <w:rPr>
          <w:rFonts w:ascii="Arial" w:eastAsiaTheme="minorHAnsi" w:hAnsi="Arial" w:cs="Arial"/>
          <w:b/>
          <w:bCs/>
          <w:iCs/>
          <w:sz w:val="26"/>
          <w:szCs w:val="26"/>
        </w:rPr>
      </w:pPr>
      <w:r w:rsidRPr="0017504F">
        <w:rPr>
          <w:rFonts w:ascii="Arial" w:eastAsiaTheme="minorHAnsi" w:hAnsi="Arial" w:cs="Arial"/>
          <w:b/>
          <w:bCs/>
          <w:iCs/>
          <w:sz w:val="26"/>
          <w:szCs w:val="26"/>
        </w:rPr>
        <w:t>EYFS key themes and commitments</w:t>
      </w:r>
    </w:p>
    <w:tbl>
      <w:tblPr>
        <w:tblpPr w:leftFromText="180" w:rightFromText="180" w:vertAnchor="text" w:horzAnchor="margin" w:tblpY="163"/>
        <w:tblW w:w="5000" w:type="pct"/>
        <w:tblLook w:val="04A0" w:firstRow="1" w:lastRow="0" w:firstColumn="1" w:lastColumn="0" w:noHBand="0" w:noVBand="1"/>
      </w:tblPr>
      <w:tblGrid>
        <w:gridCol w:w="2254"/>
        <w:gridCol w:w="2254"/>
        <w:gridCol w:w="2254"/>
        <w:gridCol w:w="2254"/>
      </w:tblGrid>
      <w:tr w:rsidR="00184985" w:rsidRPr="00184985" w:rsidTr="00C71681">
        <w:tc>
          <w:tcPr>
            <w:tcW w:w="1250" w:type="pct"/>
            <w:tcBorders>
              <w:top w:val="single" w:sz="4" w:space="0" w:color="auto"/>
              <w:left w:val="single" w:sz="4" w:space="0" w:color="auto"/>
              <w:bottom w:val="single" w:sz="4" w:space="0" w:color="auto"/>
              <w:right w:val="single" w:sz="4" w:space="0" w:color="auto"/>
            </w:tcBorders>
            <w:shd w:val="clear" w:color="auto" w:fill="00ACB6"/>
          </w:tcPr>
          <w:p w:rsidR="00184985" w:rsidRPr="00184985" w:rsidRDefault="00184985" w:rsidP="00C71681">
            <w:pPr>
              <w:jc w:val="both"/>
              <w:rPr>
                <w:rFonts w:ascii="Arial" w:hAnsi="Arial" w:cs="Arial"/>
                <w:color w:val="FFFFFF"/>
                <w:sz w:val="26"/>
                <w:szCs w:val="26"/>
              </w:rPr>
            </w:pPr>
            <w:r w:rsidRPr="00184985">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184985" w:rsidRPr="00184985" w:rsidRDefault="00184985" w:rsidP="00C71681">
            <w:pPr>
              <w:jc w:val="both"/>
              <w:rPr>
                <w:rFonts w:ascii="Arial" w:hAnsi="Arial" w:cs="Arial"/>
                <w:color w:val="FFFFFF"/>
                <w:sz w:val="26"/>
                <w:szCs w:val="26"/>
              </w:rPr>
            </w:pPr>
            <w:r w:rsidRPr="00184985">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184985" w:rsidRPr="00184985" w:rsidRDefault="00184985" w:rsidP="00C71681">
            <w:pPr>
              <w:jc w:val="both"/>
              <w:rPr>
                <w:rFonts w:ascii="Arial" w:hAnsi="Arial" w:cs="Arial"/>
                <w:color w:val="FFFFFF"/>
                <w:sz w:val="26"/>
                <w:szCs w:val="26"/>
              </w:rPr>
            </w:pPr>
            <w:r w:rsidRPr="00184985">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184985" w:rsidRPr="00184985" w:rsidRDefault="00184985" w:rsidP="00C71681">
            <w:pPr>
              <w:jc w:val="both"/>
              <w:rPr>
                <w:rFonts w:ascii="Arial" w:hAnsi="Arial" w:cs="Arial"/>
                <w:color w:val="FFFFFF"/>
                <w:sz w:val="26"/>
                <w:szCs w:val="26"/>
              </w:rPr>
            </w:pPr>
            <w:r w:rsidRPr="00184985">
              <w:rPr>
                <w:rFonts w:ascii="Arial" w:hAnsi="Arial" w:cs="Arial"/>
                <w:color w:val="FFFFFF"/>
                <w:sz w:val="26"/>
                <w:szCs w:val="26"/>
              </w:rPr>
              <w:t>Learning and Development</w:t>
            </w:r>
          </w:p>
        </w:tc>
      </w:tr>
      <w:tr w:rsidR="00184985" w:rsidRPr="00184985" w:rsidTr="00C71681">
        <w:tc>
          <w:tcPr>
            <w:tcW w:w="1250" w:type="pct"/>
            <w:tcBorders>
              <w:top w:val="single" w:sz="4" w:space="0" w:color="auto"/>
              <w:left w:val="single" w:sz="4" w:space="0" w:color="auto"/>
              <w:bottom w:val="single" w:sz="4" w:space="0" w:color="auto"/>
              <w:right w:val="single" w:sz="4" w:space="0" w:color="auto"/>
            </w:tcBorders>
            <w:shd w:val="clear" w:color="auto" w:fill="00ACB6"/>
          </w:tcPr>
          <w:p w:rsidR="00184985" w:rsidRPr="00184985" w:rsidRDefault="00184985" w:rsidP="00C71681">
            <w:pPr>
              <w:jc w:val="both"/>
              <w:rPr>
                <w:rFonts w:ascii="Arial" w:hAnsi="Arial" w:cs="Arial"/>
                <w:color w:val="FFFFFF"/>
                <w:sz w:val="26"/>
                <w:szCs w:val="26"/>
              </w:rPr>
            </w:pPr>
            <w:r w:rsidRPr="00184985">
              <w:rPr>
                <w:rFonts w:ascii="Arial" w:hAnsi="Arial" w:cs="Arial"/>
                <w:color w:val="FFFFFF"/>
                <w:sz w:val="26"/>
                <w:szCs w:val="26"/>
              </w:rPr>
              <w:t>1.1 Child development</w:t>
            </w:r>
          </w:p>
          <w:p w:rsidR="00184985" w:rsidRPr="00184985" w:rsidRDefault="00184985" w:rsidP="00C71681">
            <w:pPr>
              <w:jc w:val="both"/>
              <w:rPr>
                <w:rFonts w:ascii="Arial" w:hAnsi="Arial" w:cs="Arial"/>
                <w:color w:val="FFFFFF"/>
                <w:sz w:val="26"/>
                <w:szCs w:val="26"/>
              </w:rPr>
            </w:pPr>
            <w:r w:rsidRPr="00184985">
              <w:rPr>
                <w:rFonts w:ascii="Arial" w:hAnsi="Arial" w:cs="Arial"/>
                <w:color w:val="FFFFFF"/>
                <w:sz w:val="26"/>
                <w:szCs w:val="26"/>
              </w:rPr>
              <w:t>1.2 Inclusive Practice</w:t>
            </w:r>
          </w:p>
          <w:p w:rsidR="00184985" w:rsidRPr="00184985" w:rsidRDefault="00184985" w:rsidP="00C71681">
            <w:pPr>
              <w:jc w:val="both"/>
              <w:rPr>
                <w:rFonts w:ascii="Arial" w:hAnsi="Arial" w:cs="Arial"/>
                <w:color w:val="FFFFFF"/>
                <w:sz w:val="26"/>
                <w:szCs w:val="26"/>
              </w:rPr>
            </w:pPr>
            <w:r w:rsidRPr="00184985">
              <w:rPr>
                <w:rFonts w:ascii="Arial" w:hAnsi="Arial" w:cs="Arial"/>
                <w:color w:val="FFFFFF"/>
                <w:sz w:val="26"/>
                <w:szCs w:val="26"/>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184985" w:rsidRPr="00184985" w:rsidRDefault="00184985" w:rsidP="00C71681">
            <w:pPr>
              <w:rPr>
                <w:rFonts w:ascii="Arial" w:hAnsi="Arial" w:cs="Arial"/>
                <w:color w:val="FFFFFF"/>
                <w:sz w:val="26"/>
                <w:szCs w:val="26"/>
              </w:rPr>
            </w:pPr>
            <w:r w:rsidRPr="00184985">
              <w:rPr>
                <w:rFonts w:ascii="Arial" w:hAnsi="Arial" w:cs="Arial"/>
                <w:color w:val="FFFFFF"/>
                <w:sz w:val="26"/>
                <w:szCs w:val="26"/>
              </w:rPr>
              <w:t>2.2 Parents as partners</w:t>
            </w:r>
          </w:p>
          <w:p w:rsidR="00184985" w:rsidRPr="00184985" w:rsidRDefault="00184985" w:rsidP="00C71681">
            <w:pPr>
              <w:rPr>
                <w:rFonts w:ascii="Arial" w:hAnsi="Arial" w:cs="Arial"/>
                <w:color w:val="FFFFFF"/>
                <w:sz w:val="26"/>
                <w:szCs w:val="26"/>
              </w:rPr>
            </w:pPr>
            <w:r w:rsidRPr="00184985">
              <w:rPr>
                <w:rFonts w:ascii="Arial" w:hAnsi="Arial" w:cs="Arial"/>
                <w:color w:val="FFFFFF"/>
                <w:sz w:val="26"/>
                <w:szCs w:val="26"/>
              </w:rPr>
              <w:t>2.3 Supporting learning</w:t>
            </w:r>
          </w:p>
          <w:p w:rsidR="00184985" w:rsidRPr="00184985" w:rsidRDefault="00184985" w:rsidP="00C71681">
            <w:pPr>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184985" w:rsidRPr="00184985" w:rsidRDefault="00184985" w:rsidP="00C71681">
            <w:pPr>
              <w:rPr>
                <w:rFonts w:ascii="Arial" w:hAnsi="Arial" w:cs="Arial"/>
                <w:color w:val="FFFFFF"/>
                <w:sz w:val="26"/>
                <w:szCs w:val="26"/>
              </w:rPr>
            </w:pPr>
            <w:r w:rsidRPr="00184985">
              <w:rPr>
                <w:rFonts w:ascii="Arial" w:hAnsi="Arial" w:cs="Arial"/>
                <w:color w:val="FFFFFF"/>
                <w:sz w:val="26"/>
                <w:szCs w:val="26"/>
              </w:rPr>
              <w:t>3.2 Supporting every child</w:t>
            </w:r>
          </w:p>
          <w:p w:rsidR="00184985" w:rsidRPr="00184985" w:rsidRDefault="00184985" w:rsidP="00C71681">
            <w:pPr>
              <w:rPr>
                <w:rFonts w:ascii="Arial" w:hAnsi="Arial" w:cs="Arial"/>
                <w:color w:val="FFFFFF"/>
                <w:sz w:val="26"/>
                <w:szCs w:val="26"/>
              </w:rPr>
            </w:pPr>
            <w:r w:rsidRPr="00184985">
              <w:rPr>
                <w:rFonts w:ascii="Arial" w:hAnsi="Arial" w:cs="Arial"/>
                <w:color w:val="FFFFFF"/>
                <w:sz w:val="26"/>
                <w:szCs w:val="26"/>
              </w:rPr>
              <w:t>3.3 The learning environment</w:t>
            </w:r>
          </w:p>
          <w:p w:rsidR="00184985" w:rsidRPr="00184985" w:rsidRDefault="00184985" w:rsidP="00C71681">
            <w:pPr>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184985" w:rsidRPr="00184985" w:rsidRDefault="00184985" w:rsidP="00C71681">
            <w:pPr>
              <w:rPr>
                <w:rFonts w:ascii="Arial" w:hAnsi="Arial" w:cs="Arial"/>
                <w:color w:val="FFFFFF"/>
                <w:sz w:val="26"/>
                <w:szCs w:val="26"/>
              </w:rPr>
            </w:pPr>
            <w:r w:rsidRPr="00184985">
              <w:rPr>
                <w:rFonts w:ascii="Arial" w:hAnsi="Arial" w:cs="Arial"/>
                <w:color w:val="FFFFFF"/>
                <w:sz w:val="26"/>
                <w:szCs w:val="26"/>
              </w:rPr>
              <w:t>4.4 Areas of learning and development (PSE)</w:t>
            </w:r>
          </w:p>
          <w:p w:rsidR="00184985" w:rsidRPr="00184985" w:rsidRDefault="00184985" w:rsidP="00C71681">
            <w:pPr>
              <w:jc w:val="both"/>
              <w:rPr>
                <w:rFonts w:ascii="Arial" w:hAnsi="Arial" w:cs="Arial"/>
                <w:color w:val="FFFFFF"/>
                <w:sz w:val="26"/>
                <w:szCs w:val="26"/>
              </w:rPr>
            </w:pPr>
          </w:p>
        </w:tc>
      </w:tr>
    </w:tbl>
    <w:p w:rsidR="0017504F" w:rsidRDefault="0017504F">
      <w:pPr>
        <w:rPr>
          <w:rFonts w:ascii="Arial" w:hAnsi="Arial" w:cs="Arial"/>
        </w:rPr>
      </w:pPr>
      <w:bookmarkStart w:id="0" w:name="_GoBack"/>
      <w:bookmarkEnd w:id="0"/>
    </w:p>
    <w:sectPr w:rsidR="001750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D5" w:rsidRDefault="00A937D5" w:rsidP="0017504F">
      <w:r>
        <w:separator/>
      </w:r>
    </w:p>
  </w:endnote>
  <w:endnote w:type="continuationSeparator" w:id="0">
    <w:p w:rsidR="00A937D5" w:rsidRDefault="00A937D5" w:rsidP="0017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D5" w:rsidRDefault="00A937D5" w:rsidP="0017504F">
      <w:r>
        <w:separator/>
      </w:r>
    </w:p>
  </w:footnote>
  <w:footnote w:type="continuationSeparator" w:id="0">
    <w:p w:rsidR="00A937D5" w:rsidRDefault="00A937D5" w:rsidP="00175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85"/>
    <w:rsid w:val="00093EC6"/>
    <w:rsid w:val="0017504F"/>
    <w:rsid w:val="00184985"/>
    <w:rsid w:val="00A937D5"/>
    <w:rsid w:val="00AE15D5"/>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5BA6E-E2D1-4C52-AF1F-50701D87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04F"/>
    <w:pPr>
      <w:tabs>
        <w:tab w:val="center" w:pos="4513"/>
        <w:tab w:val="right" w:pos="9026"/>
      </w:tabs>
    </w:pPr>
  </w:style>
  <w:style w:type="character" w:customStyle="1" w:styleId="HeaderChar">
    <w:name w:val="Header Char"/>
    <w:basedOn w:val="DefaultParagraphFont"/>
    <w:link w:val="Header"/>
    <w:uiPriority w:val="99"/>
    <w:rsid w:val="001750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04F"/>
    <w:pPr>
      <w:tabs>
        <w:tab w:val="center" w:pos="4513"/>
        <w:tab w:val="right" w:pos="9026"/>
      </w:tabs>
    </w:pPr>
  </w:style>
  <w:style w:type="character" w:customStyle="1" w:styleId="FooterChar">
    <w:name w:val="Footer Char"/>
    <w:basedOn w:val="DefaultParagraphFont"/>
    <w:link w:val="Footer"/>
    <w:uiPriority w:val="99"/>
    <w:rsid w:val="001750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2017-04-06T22:26:00Z</dcterms:created>
  <dcterms:modified xsi:type="dcterms:W3CDTF">2017-04-16T16:20:00Z</dcterms:modified>
</cp:coreProperties>
</file>