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5137D" w14:textId="002C4233" w:rsidR="00E4598A" w:rsidRDefault="009749AA" w:rsidP="009749AA">
      <w:pPr>
        <w:jc w:val="center"/>
        <w:rPr>
          <w:rFonts w:ascii="American Typewriter" w:hAnsi="American Typewriter"/>
          <w:b/>
          <w:sz w:val="32"/>
          <w:szCs w:val="32"/>
        </w:rPr>
      </w:pPr>
      <w:r w:rsidRPr="009749AA">
        <w:rPr>
          <w:rFonts w:ascii="American Typewriter" w:hAnsi="American Typewriter"/>
          <w:b/>
          <w:sz w:val="32"/>
          <w:szCs w:val="32"/>
        </w:rPr>
        <w:t>What do I need to know BEFORE I schedule a</w:t>
      </w:r>
      <w:r w:rsidR="006350E7">
        <w:rPr>
          <w:rFonts w:ascii="American Typewriter" w:hAnsi="American Typewriter"/>
          <w:b/>
          <w:sz w:val="32"/>
          <w:szCs w:val="32"/>
        </w:rPr>
        <w:t>n</w:t>
      </w:r>
      <w:bookmarkStart w:id="0" w:name="_GoBack"/>
      <w:bookmarkEnd w:id="0"/>
      <w:r w:rsidRPr="009749AA">
        <w:rPr>
          <w:rFonts w:ascii="American Typewriter" w:hAnsi="American Typewriter"/>
          <w:b/>
          <w:sz w:val="32"/>
          <w:szCs w:val="32"/>
        </w:rPr>
        <w:t xml:space="preserve"> Annual Wellness Visit (AWV)?</w:t>
      </w:r>
    </w:p>
    <w:p w14:paraId="60C98BAF" w14:textId="77777777" w:rsidR="009749AA" w:rsidRDefault="009749AA" w:rsidP="009749A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following inf</w:t>
      </w:r>
      <w:r w:rsidR="00F4597A">
        <w:rPr>
          <w:rFonts w:ascii="American Typewriter" w:hAnsi="American Typewriter"/>
          <w:sz w:val="28"/>
          <w:szCs w:val="28"/>
        </w:rPr>
        <w:t>ormation is included in an AWV:</w:t>
      </w:r>
    </w:p>
    <w:p w14:paraId="2F009A48" w14:textId="77777777" w:rsidR="009749AA" w:rsidRPr="009749AA" w:rsidRDefault="009749AA" w:rsidP="009749AA">
      <w:pPr>
        <w:rPr>
          <w:rFonts w:ascii="American Typewriter" w:hAnsi="American Typewriter"/>
          <w:sz w:val="28"/>
          <w:szCs w:val="28"/>
        </w:rPr>
      </w:pPr>
    </w:p>
    <w:p w14:paraId="452B909A" w14:textId="77777777" w:rsidR="009749AA" w:rsidRDefault="009749AA" w:rsidP="009749A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AWV includes a Health Risk Assessment.  This includes self-reported information from the patient.  At a </w:t>
      </w:r>
      <w:proofErr w:type="gramStart"/>
      <w:r>
        <w:rPr>
          <w:rFonts w:ascii="American Typewriter" w:hAnsi="American Typewriter"/>
        </w:rPr>
        <w:t>minimum</w:t>
      </w:r>
      <w:proofErr w:type="gramEnd"/>
      <w:r>
        <w:rPr>
          <w:rFonts w:ascii="American Typewriter" w:hAnsi="American Typewriter"/>
        </w:rPr>
        <w:t xml:space="preserve"> this will address: </w:t>
      </w:r>
    </w:p>
    <w:p w14:paraId="3357329F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Demographic data</w:t>
      </w:r>
    </w:p>
    <w:p w14:paraId="333DCCF6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Self-assessment of health risks</w:t>
      </w:r>
    </w:p>
    <w:p w14:paraId="64ECD2FB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Psychosocial risks</w:t>
      </w:r>
    </w:p>
    <w:p w14:paraId="6C66CA50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Behavioral risks</w:t>
      </w:r>
    </w:p>
    <w:p w14:paraId="3E6C44D1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Activities of Daily Living (ADLs), included by not limited to:  bathing, dressing and walking</w:t>
      </w:r>
    </w:p>
    <w:p w14:paraId="5A98D32D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Instrumental ADLs, including but not limited to:  shopping, housekeeping, and managing finances.  </w:t>
      </w:r>
    </w:p>
    <w:p w14:paraId="33EA499A" w14:textId="77777777" w:rsidR="009749AA" w:rsidRDefault="009749AA" w:rsidP="009749A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Patient must provide of a list of current providers and suppliers regularly involved in their care.</w:t>
      </w:r>
    </w:p>
    <w:p w14:paraId="3E167422" w14:textId="77777777" w:rsidR="009749AA" w:rsidRDefault="009749AA" w:rsidP="009749A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Patient must provide a medical/family history.  At a minimum, the following will be collected and documented:</w:t>
      </w:r>
    </w:p>
    <w:p w14:paraId="7E72185C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Medical events in the patient’s parents, siblings, and children, including diseases that may be hereditary or place the patient at risk</w:t>
      </w:r>
    </w:p>
    <w:p w14:paraId="7A1D83B8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Past medical history or surgical history (including illness, hospital stays, operations, and treatments)</w:t>
      </w:r>
    </w:p>
    <w:p w14:paraId="59532540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Use of (or exposure to) medications and supplements (including vitamins and calcium)</w:t>
      </w:r>
    </w:p>
    <w:p w14:paraId="65C8E862" w14:textId="77777777" w:rsidR="009749AA" w:rsidRDefault="009749AA" w:rsidP="009749A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 review of the patient’s potential risk factors for depression will be performed, including current or past experiences with depression or other mood disorders.</w:t>
      </w:r>
    </w:p>
    <w:p w14:paraId="6787D329" w14:textId="77777777" w:rsidR="009749AA" w:rsidRDefault="009749AA" w:rsidP="009749A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The patient’s functional ability and safety level will be reviewed.  This may include the following:</w:t>
      </w:r>
    </w:p>
    <w:p w14:paraId="60BCCABF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Your ability to perform ADLs</w:t>
      </w:r>
    </w:p>
    <w:p w14:paraId="45BAEF15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Your fall risk</w:t>
      </w:r>
    </w:p>
    <w:p w14:paraId="2F72CF79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Hearing impairment</w:t>
      </w:r>
    </w:p>
    <w:p w14:paraId="628E1C70" w14:textId="77777777" w:rsidR="009749AA" w:rsidRDefault="009749AA" w:rsidP="009749A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Home safety</w:t>
      </w:r>
    </w:p>
    <w:p w14:paraId="00E5D978" w14:textId="77777777" w:rsidR="009749AA" w:rsidRDefault="009749AA" w:rsidP="009749A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Assessment of height, weight, BMI, blood pressure, and </w:t>
      </w:r>
      <w:r w:rsidR="00D85673">
        <w:rPr>
          <w:rFonts w:ascii="American Typewriter" w:hAnsi="American Typewriter"/>
        </w:rPr>
        <w:t xml:space="preserve">any other routine measurements as deemed appropriate based on medical or family history. </w:t>
      </w:r>
    </w:p>
    <w:p w14:paraId="0CD48FD6" w14:textId="77777777" w:rsidR="00D85673" w:rsidRDefault="00D85673" w:rsidP="00D8567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Assessment to detect any cognitive impairment you may have.</w:t>
      </w:r>
    </w:p>
    <w:p w14:paraId="519EC3E8" w14:textId="77777777" w:rsidR="00D85673" w:rsidRDefault="00D85673" w:rsidP="00D8567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At the end of the visit, your provider will:</w:t>
      </w:r>
    </w:p>
    <w:p w14:paraId="52CE8557" w14:textId="77777777" w:rsidR="00D85673" w:rsidRDefault="00D85673" w:rsidP="00D85673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Establish a list of risk factors/conditions and make recommendations for primary, secondary or tertiary interventions.</w:t>
      </w:r>
    </w:p>
    <w:p w14:paraId="57DE4BE5" w14:textId="77777777" w:rsidR="00D85673" w:rsidRDefault="00D85673" w:rsidP="00D85673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Provide health advice to the patient</w:t>
      </w:r>
    </w:p>
    <w:p w14:paraId="0612829C" w14:textId="77777777" w:rsidR="00D85673" w:rsidRDefault="00D85673" w:rsidP="00D85673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Provide any appropriate referrals for health education or preventative counseling services</w:t>
      </w:r>
    </w:p>
    <w:p w14:paraId="0F295C2A" w14:textId="77777777" w:rsidR="00D85673" w:rsidRDefault="00D85673" w:rsidP="00D85673">
      <w:pPr>
        <w:pStyle w:val="ListParagraph"/>
        <w:numPr>
          <w:ilvl w:val="2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Incl</w:t>
      </w:r>
      <w:r w:rsidR="00AA3FDE">
        <w:rPr>
          <w:rFonts w:ascii="American Typewriter" w:hAnsi="American Typewriter"/>
        </w:rPr>
        <w:t>udes referrals to programs such as:</w:t>
      </w:r>
    </w:p>
    <w:p w14:paraId="40C1614B" w14:textId="77777777" w:rsidR="00AA3FDE" w:rsidRDefault="00AA3FDE" w:rsidP="00AA3FDE">
      <w:pPr>
        <w:pStyle w:val="ListParagraph"/>
        <w:numPr>
          <w:ilvl w:val="3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Falls prevention</w:t>
      </w:r>
    </w:p>
    <w:p w14:paraId="55BE5043" w14:textId="77777777" w:rsidR="00AA3FDE" w:rsidRDefault="00AA3FDE" w:rsidP="00AA3FDE">
      <w:pPr>
        <w:pStyle w:val="ListParagraph"/>
        <w:numPr>
          <w:ilvl w:val="3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Nutrition</w:t>
      </w:r>
    </w:p>
    <w:p w14:paraId="011A0844" w14:textId="77777777" w:rsidR="00AA3FDE" w:rsidRDefault="00AA3FDE" w:rsidP="00AA3FDE">
      <w:pPr>
        <w:pStyle w:val="ListParagraph"/>
        <w:numPr>
          <w:ilvl w:val="3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Physical activity</w:t>
      </w:r>
    </w:p>
    <w:p w14:paraId="5EBBB7B9" w14:textId="77777777" w:rsidR="00AA3FDE" w:rsidRDefault="00AA3FDE" w:rsidP="00AA3FDE">
      <w:pPr>
        <w:pStyle w:val="ListParagraph"/>
        <w:numPr>
          <w:ilvl w:val="3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Tobacco-use cessation </w:t>
      </w:r>
    </w:p>
    <w:p w14:paraId="628415B0" w14:textId="77777777" w:rsidR="00AA3FDE" w:rsidRDefault="00AA3FDE" w:rsidP="00AA3FDE">
      <w:pPr>
        <w:pStyle w:val="ListParagraph"/>
        <w:numPr>
          <w:ilvl w:val="3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Weight loss</w:t>
      </w:r>
    </w:p>
    <w:p w14:paraId="0040F24F" w14:textId="77777777" w:rsidR="00AA3FDE" w:rsidRDefault="00AA3FDE" w:rsidP="00AA3FDE">
      <w:pPr>
        <w:pStyle w:val="ListParagraph"/>
        <w:numPr>
          <w:ilvl w:val="3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Community-based lifestyle interventions to reduce health risks and promote </w:t>
      </w:r>
      <w:proofErr w:type="spellStart"/>
      <w:r>
        <w:rPr>
          <w:rFonts w:ascii="American Typewriter" w:hAnsi="American Typewriter"/>
        </w:rPr>
        <w:t>self –management</w:t>
      </w:r>
      <w:proofErr w:type="spellEnd"/>
      <w:r>
        <w:rPr>
          <w:rFonts w:ascii="American Typewriter" w:hAnsi="American Typewriter"/>
        </w:rPr>
        <w:t xml:space="preserve"> and wellness. </w:t>
      </w:r>
    </w:p>
    <w:p w14:paraId="569C6D5B" w14:textId="77777777" w:rsidR="00AA3FDE" w:rsidRDefault="00AA3FDE" w:rsidP="00AA3FDE">
      <w:pPr>
        <w:rPr>
          <w:rFonts w:ascii="American Typewriter" w:hAnsi="American Typewriter"/>
        </w:rPr>
      </w:pPr>
    </w:p>
    <w:p w14:paraId="4A1C1FCA" w14:textId="77777777" w:rsidR="00F4597A" w:rsidRDefault="00F4597A" w:rsidP="00AA3FDE">
      <w:pPr>
        <w:rPr>
          <w:rFonts w:ascii="American Typewriter" w:hAnsi="American Typewriter"/>
          <w:sz w:val="28"/>
          <w:szCs w:val="28"/>
        </w:rPr>
      </w:pPr>
    </w:p>
    <w:p w14:paraId="33FC678B" w14:textId="77777777" w:rsidR="00F4597A" w:rsidRDefault="00F4597A" w:rsidP="00F4597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The intention of this exam is prevention and health risk assessment.  It does not include chronic medical problems or existing issues. </w:t>
      </w:r>
      <w:r w:rsidR="00BD0B43">
        <w:rPr>
          <w:rFonts w:ascii="American Typewriter" w:hAnsi="American Typewriter"/>
          <w:sz w:val="28"/>
          <w:szCs w:val="28"/>
        </w:rPr>
        <w:t>If you require medication refills, lab orders, medical supplies or additional referrals</w:t>
      </w:r>
      <w:r w:rsidR="005C17D4">
        <w:rPr>
          <w:rFonts w:ascii="American Typewriter" w:hAnsi="American Typewriter"/>
          <w:sz w:val="28"/>
          <w:szCs w:val="28"/>
        </w:rPr>
        <w:t xml:space="preserve"> an additional EM code (charge) will be billed to your insurance. </w:t>
      </w:r>
    </w:p>
    <w:p w14:paraId="751D0D32" w14:textId="77777777" w:rsidR="00F4597A" w:rsidRDefault="00F4597A" w:rsidP="00F4597A">
      <w:pPr>
        <w:rPr>
          <w:rFonts w:ascii="American Typewriter" w:hAnsi="American Typewriter"/>
          <w:sz w:val="28"/>
          <w:szCs w:val="28"/>
        </w:rPr>
      </w:pPr>
    </w:p>
    <w:p w14:paraId="76901EDD" w14:textId="77777777" w:rsidR="00AA3FDE" w:rsidRPr="00AA3FDE" w:rsidRDefault="00AA3FDE" w:rsidP="00AA3FD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Please fill free to schedule this type of visit with any extender (PA</w:t>
      </w:r>
      <w:r w:rsidR="005C17D4">
        <w:rPr>
          <w:rFonts w:ascii="American Typewriter" w:hAnsi="American Typewriter"/>
          <w:sz w:val="28"/>
          <w:szCs w:val="28"/>
        </w:rPr>
        <w:t>-C</w:t>
      </w:r>
      <w:r>
        <w:rPr>
          <w:rFonts w:ascii="American Typewriter" w:hAnsi="American Typewriter"/>
          <w:sz w:val="28"/>
          <w:szCs w:val="28"/>
        </w:rPr>
        <w:t xml:space="preserve">, FNP) within our facility at your convenience.  If you wish for Dr. Gibbs to perform your AWV, please leave a message with </w:t>
      </w:r>
      <w:r w:rsidR="005C17D4">
        <w:rPr>
          <w:rFonts w:ascii="American Typewriter" w:hAnsi="American Typewriter"/>
          <w:sz w:val="28"/>
          <w:szCs w:val="28"/>
        </w:rPr>
        <w:t>nurse</w:t>
      </w:r>
      <w:r>
        <w:rPr>
          <w:rFonts w:ascii="American Typewriter" w:hAnsi="American Typewriter"/>
          <w:sz w:val="28"/>
          <w:szCs w:val="28"/>
        </w:rPr>
        <w:t xml:space="preserve"> and she will return your call at her convenience and schedule an appropriate amount of time to collect the required information.  </w:t>
      </w:r>
    </w:p>
    <w:p w14:paraId="11FCED1D" w14:textId="77777777" w:rsidR="00AA3FDE" w:rsidRDefault="00AA3FDE" w:rsidP="00AA3FDE">
      <w:pPr>
        <w:rPr>
          <w:rFonts w:ascii="American Typewriter" w:hAnsi="American Typewriter"/>
        </w:rPr>
      </w:pPr>
    </w:p>
    <w:p w14:paraId="2F212982" w14:textId="77777777" w:rsidR="00AA3FDE" w:rsidRDefault="00AA3FDE" w:rsidP="00AA3FDE">
      <w:pPr>
        <w:rPr>
          <w:rFonts w:ascii="American Typewriter" w:hAnsi="American Typewriter"/>
        </w:rPr>
      </w:pPr>
    </w:p>
    <w:p w14:paraId="26422E01" w14:textId="77777777" w:rsidR="00AA3FDE" w:rsidRDefault="00AA3FDE" w:rsidP="00AA3FDE">
      <w:pPr>
        <w:rPr>
          <w:rFonts w:ascii="American Typewriter" w:hAnsi="American Typewriter"/>
        </w:rPr>
      </w:pPr>
    </w:p>
    <w:p w14:paraId="53EBA4AB" w14:textId="77777777" w:rsidR="00AA3FDE" w:rsidRDefault="00AA3FDE" w:rsidP="00AA3FD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Reference:</w:t>
      </w:r>
    </w:p>
    <w:p w14:paraId="121918D4" w14:textId="77777777" w:rsidR="00AA3FDE" w:rsidRDefault="00FF548C" w:rsidP="00AA3FDE">
      <w:pPr>
        <w:rPr>
          <w:rFonts w:ascii="American Typewriter" w:hAnsi="American Typewriter"/>
        </w:rPr>
      </w:pPr>
      <w:hyperlink r:id="rId5" w:history="1">
        <w:r w:rsidR="00AA3FDE" w:rsidRPr="008F56F0">
          <w:rPr>
            <w:rStyle w:val="Hyperlink"/>
            <w:rFonts w:ascii="American Typewriter" w:hAnsi="American Typewriter"/>
          </w:rPr>
          <w:t>https://www.cms.gov/Outreach-and-Education/Medicare-Learning-Network-MLN/MLNProducts/downloads/AWV_chart_ICN905706.pdf</w:t>
        </w:r>
      </w:hyperlink>
    </w:p>
    <w:p w14:paraId="67DA3549" w14:textId="77777777" w:rsidR="00AA3FDE" w:rsidRDefault="00AA3FDE" w:rsidP="00AA3FDE">
      <w:pPr>
        <w:rPr>
          <w:rFonts w:ascii="American Typewriter" w:hAnsi="American Typewriter"/>
        </w:rPr>
      </w:pPr>
    </w:p>
    <w:p w14:paraId="393B1B2B" w14:textId="77777777" w:rsidR="00AA3FDE" w:rsidRDefault="00AA3FDE" w:rsidP="00AA3FDE">
      <w:pPr>
        <w:rPr>
          <w:rFonts w:ascii="American Typewriter" w:hAnsi="American Typewriter"/>
        </w:rPr>
      </w:pPr>
    </w:p>
    <w:p w14:paraId="2B8E1ECF" w14:textId="77777777" w:rsidR="00AA3FDE" w:rsidRPr="00AA3FDE" w:rsidRDefault="00AA3FDE" w:rsidP="00AA3FDE">
      <w:pPr>
        <w:rPr>
          <w:rFonts w:ascii="American Typewriter" w:hAnsi="American Typewriter"/>
        </w:rPr>
      </w:pPr>
    </w:p>
    <w:p w14:paraId="0640AB0B" w14:textId="77777777" w:rsidR="00D85673" w:rsidRDefault="00D85673" w:rsidP="00D85673">
      <w:pPr>
        <w:rPr>
          <w:rFonts w:ascii="American Typewriter" w:hAnsi="American Typewriter"/>
        </w:rPr>
      </w:pPr>
    </w:p>
    <w:p w14:paraId="79EE6F2D" w14:textId="77777777" w:rsidR="00D85673" w:rsidRDefault="00D85673" w:rsidP="00D85673">
      <w:pPr>
        <w:rPr>
          <w:rFonts w:ascii="American Typewriter" w:hAnsi="American Typewriter"/>
        </w:rPr>
      </w:pPr>
    </w:p>
    <w:p w14:paraId="4B2C1BAA" w14:textId="77777777" w:rsidR="00D85673" w:rsidRDefault="00D85673" w:rsidP="00D85673">
      <w:pPr>
        <w:rPr>
          <w:rFonts w:ascii="American Typewriter" w:hAnsi="American Typewriter"/>
        </w:rPr>
      </w:pPr>
    </w:p>
    <w:p w14:paraId="762E2E95" w14:textId="77777777" w:rsidR="00D85673" w:rsidRPr="00D85673" w:rsidRDefault="00D85673" w:rsidP="00D85673">
      <w:pPr>
        <w:rPr>
          <w:rFonts w:ascii="American Typewriter" w:hAnsi="American Typewriter"/>
        </w:rPr>
      </w:pPr>
    </w:p>
    <w:p w14:paraId="64BE048F" w14:textId="77777777" w:rsidR="00D85673" w:rsidRPr="00D85673" w:rsidRDefault="00D85673" w:rsidP="00D85673">
      <w:pPr>
        <w:pStyle w:val="ListParagraph"/>
        <w:rPr>
          <w:rFonts w:ascii="American Typewriter" w:hAnsi="American Typewriter"/>
        </w:rPr>
      </w:pPr>
    </w:p>
    <w:sectPr w:rsidR="00D85673" w:rsidRPr="00D85673" w:rsidSect="00E45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453"/>
    <w:multiLevelType w:val="hybridMultilevel"/>
    <w:tmpl w:val="27E8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AA"/>
    <w:rsid w:val="005C17D4"/>
    <w:rsid w:val="006350E7"/>
    <w:rsid w:val="009749AA"/>
    <w:rsid w:val="00AA3FDE"/>
    <w:rsid w:val="00BD0B43"/>
    <w:rsid w:val="00D85673"/>
    <w:rsid w:val="00E4598A"/>
    <w:rsid w:val="00F4597A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A60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ms.gov/Outreach-and-Education/Medicare-Learning-Network-MLN/MLNProducts/downloads/AWV_chart_ICN905706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452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Gibbs</dc:creator>
  <cp:keywords/>
  <dc:description/>
  <cp:lastModifiedBy>Renee' Boston</cp:lastModifiedBy>
  <cp:revision>3</cp:revision>
  <cp:lastPrinted>2016-04-28T00:26:00Z</cp:lastPrinted>
  <dcterms:created xsi:type="dcterms:W3CDTF">2016-04-27T23:48:00Z</dcterms:created>
  <dcterms:modified xsi:type="dcterms:W3CDTF">2017-03-28T14:07:00Z</dcterms:modified>
</cp:coreProperties>
</file>